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E5" w:rsidRPr="00AA195A" w:rsidRDefault="001B1BE5" w:rsidP="001B1BE5">
      <w:pPr>
        <w:shd w:val="clear" w:color="auto" w:fill="FFFFFF"/>
        <w:spacing w:line="269" w:lineRule="exact"/>
        <w:ind w:left="5741"/>
      </w:pPr>
      <w:r w:rsidRPr="00AA195A">
        <w:rPr>
          <w:color w:val="000000"/>
          <w:spacing w:val="-1"/>
          <w:sz w:val="24"/>
          <w:szCs w:val="24"/>
        </w:rPr>
        <w:t>УТВЕРЖДЕНО</w:t>
      </w:r>
    </w:p>
    <w:p w:rsidR="001B1BE5" w:rsidRDefault="001B1BE5" w:rsidP="001B1BE5">
      <w:pPr>
        <w:shd w:val="clear" w:color="auto" w:fill="FFFFFF"/>
        <w:spacing w:line="269" w:lineRule="exact"/>
        <w:ind w:left="5750"/>
      </w:pPr>
      <w:r>
        <w:rPr>
          <w:bCs/>
          <w:color w:val="000000"/>
          <w:spacing w:val="8"/>
          <w:sz w:val="24"/>
          <w:szCs w:val="24"/>
        </w:rPr>
        <w:t>п</w:t>
      </w:r>
      <w:r w:rsidRPr="005A032F">
        <w:rPr>
          <w:bCs/>
          <w:color w:val="000000"/>
          <w:spacing w:val="8"/>
          <w:sz w:val="24"/>
          <w:szCs w:val="24"/>
        </w:rPr>
        <w:t>риказом</w:t>
      </w:r>
      <w:r>
        <w:rPr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 xml:space="preserve">МУ </w:t>
      </w:r>
      <w:proofErr w:type="spellStart"/>
      <w:r>
        <w:rPr>
          <w:color w:val="000000"/>
          <w:spacing w:val="8"/>
          <w:sz w:val="24"/>
          <w:szCs w:val="24"/>
        </w:rPr>
        <w:t>ЦФКиС</w:t>
      </w:r>
      <w:proofErr w:type="spellEnd"/>
    </w:p>
    <w:p w:rsidR="001B1BE5" w:rsidRDefault="001B1BE5" w:rsidP="001B1BE5">
      <w:pPr>
        <w:shd w:val="clear" w:color="auto" w:fill="FFFFFF"/>
        <w:tabs>
          <w:tab w:val="left" w:pos="5760"/>
          <w:tab w:val="right" w:pos="9417"/>
        </w:tabs>
        <w:spacing w:line="269" w:lineRule="exact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  <w:t xml:space="preserve">«Молния» </w:t>
      </w:r>
    </w:p>
    <w:p w:rsidR="001B1BE5" w:rsidRPr="003763D9" w:rsidRDefault="001B1BE5" w:rsidP="001B1BE5">
      <w:pPr>
        <w:shd w:val="clear" w:color="auto" w:fill="FFFFFF"/>
        <w:tabs>
          <w:tab w:val="left" w:pos="5805"/>
          <w:tab w:val="right" w:pos="9417"/>
        </w:tabs>
        <w:spacing w:line="269" w:lineRule="exact"/>
        <w:jc w:val="center"/>
        <w:rPr>
          <w:spacing w:val="3"/>
          <w:sz w:val="24"/>
          <w:szCs w:val="24"/>
        </w:rPr>
      </w:pPr>
      <w:r w:rsidRPr="003763D9">
        <w:rPr>
          <w:spacing w:val="3"/>
          <w:sz w:val="24"/>
          <w:szCs w:val="24"/>
        </w:rPr>
        <w:t xml:space="preserve">                                                                           № </w:t>
      </w:r>
      <w:r>
        <w:rPr>
          <w:spacing w:val="3"/>
          <w:sz w:val="24"/>
          <w:szCs w:val="24"/>
        </w:rPr>
        <w:t>460</w:t>
      </w:r>
      <w:r w:rsidRPr="003763D9">
        <w:rPr>
          <w:spacing w:val="3"/>
          <w:sz w:val="24"/>
          <w:szCs w:val="24"/>
        </w:rPr>
        <w:t xml:space="preserve">    от 29.12.201</w:t>
      </w:r>
      <w:r>
        <w:rPr>
          <w:spacing w:val="3"/>
          <w:sz w:val="24"/>
          <w:szCs w:val="24"/>
        </w:rPr>
        <w:t>8</w:t>
      </w:r>
      <w:r w:rsidRPr="003763D9">
        <w:rPr>
          <w:spacing w:val="3"/>
          <w:sz w:val="24"/>
          <w:szCs w:val="24"/>
        </w:rPr>
        <w:t>г.</w:t>
      </w:r>
    </w:p>
    <w:p w:rsidR="001B1BE5" w:rsidRDefault="001B1BE5" w:rsidP="001B1BE5">
      <w:pPr>
        <w:shd w:val="clear" w:color="auto" w:fill="FFFFFF"/>
        <w:spacing w:before="259" w:line="269" w:lineRule="exact"/>
        <w:ind w:left="3523"/>
      </w:pPr>
      <w:r>
        <w:rPr>
          <w:b/>
          <w:bCs/>
          <w:color w:val="000000"/>
          <w:spacing w:val="-2"/>
          <w:sz w:val="24"/>
          <w:szCs w:val="24"/>
        </w:rPr>
        <w:t xml:space="preserve">     ПОЛОЖЕНИЕ</w:t>
      </w:r>
    </w:p>
    <w:p w:rsidR="001B1BE5" w:rsidRDefault="001B1BE5" w:rsidP="001B1BE5">
      <w:pPr>
        <w:shd w:val="clear" w:color="auto" w:fill="FFFFFF"/>
        <w:spacing w:line="269" w:lineRule="exact"/>
        <w:ind w:left="326" w:right="422" w:firstLine="221"/>
        <w:jc w:val="center"/>
        <w:rPr>
          <w:b/>
          <w:color w:val="000000"/>
          <w:spacing w:val="8"/>
          <w:sz w:val="24"/>
          <w:szCs w:val="24"/>
        </w:rPr>
      </w:pPr>
      <w:r w:rsidRPr="00311959">
        <w:rPr>
          <w:b/>
          <w:color w:val="000000"/>
          <w:spacing w:val="8"/>
          <w:sz w:val="24"/>
          <w:szCs w:val="24"/>
        </w:rPr>
        <w:t>об учетной политике</w:t>
      </w:r>
    </w:p>
    <w:p w:rsidR="001B1BE5" w:rsidRDefault="001B1BE5" w:rsidP="001B1BE5">
      <w:pPr>
        <w:shd w:val="clear" w:color="auto" w:fill="FFFFFF"/>
        <w:spacing w:line="269" w:lineRule="exact"/>
        <w:ind w:left="326" w:right="422" w:firstLine="221"/>
        <w:jc w:val="center"/>
        <w:rPr>
          <w:b/>
          <w:color w:val="000000"/>
          <w:spacing w:val="8"/>
          <w:sz w:val="24"/>
          <w:szCs w:val="24"/>
        </w:rPr>
      </w:pPr>
      <w:r w:rsidRPr="00311959">
        <w:rPr>
          <w:b/>
          <w:color w:val="000000"/>
          <w:spacing w:val="8"/>
          <w:sz w:val="24"/>
          <w:szCs w:val="24"/>
        </w:rPr>
        <w:t>муниципального учреждения</w:t>
      </w:r>
    </w:p>
    <w:p w:rsidR="001B1BE5" w:rsidRDefault="001B1BE5" w:rsidP="001B1BE5">
      <w:pPr>
        <w:shd w:val="clear" w:color="auto" w:fill="FFFFFF"/>
        <w:spacing w:line="269" w:lineRule="exact"/>
        <w:ind w:left="326" w:right="422" w:firstLine="221"/>
        <w:jc w:val="center"/>
        <w:rPr>
          <w:b/>
          <w:color w:val="000000"/>
          <w:spacing w:val="7"/>
          <w:sz w:val="24"/>
          <w:szCs w:val="24"/>
        </w:rPr>
      </w:pPr>
      <w:r w:rsidRPr="00311959">
        <w:rPr>
          <w:b/>
          <w:color w:val="000000"/>
          <w:spacing w:val="7"/>
          <w:sz w:val="24"/>
          <w:szCs w:val="24"/>
        </w:rPr>
        <w:t xml:space="preserve">центра </w:t>
      </w:r>
      <w:r>
        <w:rPr>
          <w:b/>
          <w:color w:val="000000"/>
          <w:spacing w:val="7"/>
          <w:sz w:val="24"/>
          <w:szCs w:val="24"/>
        </w:rPr>
        <w:t>физической культуры и спорта</w:t>
      </w:r>
    </w:p>
    <w:p w:rsidR="001B1BE5" w:rsidRDefault="001B1BE5" w:rsidP="001B1BE5">
      <w:pPr>
        <w:shd w:val="clear" w:color="auto" w:fill="FFFFFF"/>
        <w:spacing w:line="269" w:lineRule="exact"/>
        <w:ind w:left="326" w:right="422" w:firstLine="221"/>
        <w:jc w:val="center"/>
        <w:rPr>
          <w:b/>
          <w:color w:val="000000"/>
          <w:spacing w:val="7"/>
          <w:sz w:val="24"/>
          <w:szCs w:val="24"/>
        </w:rPr>
      </w:pPr>
      <w:r w:rsidRPr="00311959">
        <w:rPr>
          <w:b/>
          <w:color w:val="000000"/>
          <w:spacing w:val="7"/>
          <w:sz w:val="24"/>
          <w:szCs w:val="24"/>
        </w:rPr>
        <w:t>«Молния»</w:t>
      </w:r>
      <w:r>
        <w:rPr>
          <w:b/>
          <w:color w:val="000000"/>
          <w:spacing w:val="7"/>
          <w:sz w:val="24"/>
          <w:szCs w:val="24"/>
        </w:rPr>
        <w:t xml:space="preserve"> </w:t>
      </w:r>
    </w:p>
    <w:p w:rsidR="001B1BE5" w:rsidRDefault="001B1BE5" w:rsidP="001B1BE5">
      <w:pPr>
        <w:shd w:val="clear" w:color="auto" w:fill="FFFFFF"/>
        <w:spacing w:before="259"/>
        <w:jc w:val="center"/>
        <w:rPr>
          <w:color w:val="000000"/>
          <w:spacing w:val="4"/>
          <w:sz w:val="24"/>
          <w:szCs w:val="24"/>
        </w:rPr>
      </w:pPr>
    </w:p>
    <w:p w:rsidR="001B1BE5" w:rsidRDefault="001B1BE5" w:rsidP="001B1BE5">
      <w:pPr>
        <w:shd w:val="clear" w:color="auto" w:fill="FFFFFF"/>
        <w:spacing w:before="259"/>
        <w:jc w:val="center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Учетная политика в целях ведения бухгалтерского учета</w:t>
      </w:r>
    </w:p>
    <w:p w:rsidR="001B1BE5" w:rsidRDefault="001B1BE5" w:rsidP="001B1BE5">
      <w:pPr>
        <w:shd w:val="clear" w:color="auto" w:fill="FFFFFF"/>
        <w:spacing w:before="259"/>
        <w:jc w:val="center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1</w:t>
      </w:r>
      <w:r w:rsidRPr="00C65B9E">
        <w:rPr>
          <w:color w:val="000000"/>
          <w:spacing w:val="4"/>
          <w:sz w:val="24"/>
          <w:szCs w:val="24"/>
        </w:rPr>
        <w:t xml:space="preserve">.   </w:t>
      </w:r>
      <w:r>
        <w:rPr>
          <w:color w:val="000000"/>
          <w:spacing w:val="4"/>
          <w:sz w:val="24"/>
          <w:szCs w:val="24"/>
        </w:rPr>
        <w:t>Организационный раздел</w:t>
      </w:r>
    </w:p>
    <w:p w:rsidR="001B1BE5" w:rsidRDefault="001B1BE5" w:rsidP="001B1BE5">
      <w:pPr>
        <w:shd w:val="clear" w:color="auto" w:fill="FFFFFF"/>
        <w:spacing w:before="259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1.1. Настоящая Учетная политика в целях ведения бухгалтерского учета разработана</w:t>
      </w:r>
    </w:p>
    <w:p w:rsidR="001B1BE5" w:rsidRPr="0009568D" w:rsidRDefault="001B1BE5" w:rsidP="001B1BE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956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соответствии </w:t>
      </w:r>
      <w:proofErr w:type="gramStart"/>
      <w:r w:rsidRPr="0009568D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proofErr w:type="gramEnd"/>
      <w:r w:rsidRPr="0009568D">
        <w:rPr>
          <w:rFonts w:ascii="Times New Roman" w:hAnsi="Times New Roman" w:cs="Times New Roman"/>
          <w:color w:val="000000"/>
          <w:spacing w:val="3"/>
          <w:sz w:val="24"/>
          <w:szCs w:val="24"/>
        </w:rPr>
        <w:t>:</w:t>
      </w:r>
    </w:p>
    <w:p w:rsidR="001B1BE5" w:rsidRPr="0009568D" w:rsidRDefault="001B1BE5" w:rsidP="001B1BE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6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09568D">
        <w:rPr>
          <w:rFonts w:ascii="Times New Roman" w:hAnsi="Times New Roman" w:cs="Times New Roman"/>
          <w:sz w:val="24"/>
          <w:szCs w:val="24"/>
        </w:rPr>
        <w:t xml:space="preserve">  Бюджетны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9568D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9568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95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BE5" w:rsidRPr="001B1BE5" w:rsidRDefault="001B1BE5" w:rsidP="001B1BE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B1BE5">
        <w:rPr>
          <w:rFonts w:ascii="Times New Roman" w:hAnsi="Times New Roman" w:cs="Times New Roman"/>
          <w:sz w:val="24"/>
          <w:szCs w:val="24"/>
        </w:rPr>
        <w:t xml:space="preserve">-   </w:t>
      </w:r>
      <w:hyperlink r:id="rId5" w:history="1">
        <w:r w:rsidRPr="001B1BE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Федеральным закон</w:t>
        </w:r>
      </w:hyperlink>
      <w:r w:rsidRPr="001B1BE5">
        <w:rPr>
          <w:rFonts w:ascii="Times New Roman" w:hAnsi="Times New Roman" w:cs="Times New Roman"/>
          <w:sz w:val="24"/>
          <w:szCs w:val="24"/>
        </w:rPr>
        <w:t>ом от 06.12.2011г.  N 402-ФЗ "О бухгалтерском учете";</w:t>
      </w:r>
      <w:r w:rsidRPr="001B1BE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1B1BE5" w:rsidRDefault="001B1BE5" w:rsidP="001B1BE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68D">
        <w:rPr>
          <w:rFonts w:ascii="Times New Roman" w:hAnsi="Times New Roman" w:cs="Times New Roman"/>
          <w:color w:val="000000"/>
          <w:spacing w:val="3"/>
          <w:sz w:val="24"/>
          <w:szCs w:val="24"/>
        </w:rPr>
        <w:t>- П</w:t>
      </w:r>
      <w:r w:rsidRPr="0009568D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9568D">
        <w:rPr>
          <w:rFonts w:ascii="Times New Roman" w:hAnsi="Times New Roman" w:cs="Times New Roman"/>
          <w:sz w:val="24"/>
          <w:szCs w:val="24"/>
        </w:rPr>
        <w:t xml:space="preserve"> Минфина РФ от 01.12.2010г.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95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BE5" w:rsidRDefault="001B1BE5" w:rsidP="001B1BE5">
      <w:pPr>
        <w:rPr>
          <w:sz w:val="24"/>
          <w:szCs w:val="24"/>
        </w:rPr>
      </w:pPr>
      <w:r w:rsidRPr="001B1BE5">
        <w:rPr>
          <w:sz w:val="24"/>
          <w:szCs w:val="24"/>
        </w:rPr>
        <w:t>- </w:t>
      </w:r>
      <w:hyperlink r:id="rId6" w:history="1">
        <w:r w:rsidRPr="001B1BE5">
          <w:rPr>
            <w:rStyle w:val="a3"/>
            <w:color w:val="auto"/>
            <w:sz w:val="24"/>
            <w:szCs w:val="24"/>
          </w:rPr>
          <w:t xml:space="preserve">федеральными </w:t>
        </w:r>
        <w:proofErr w:type="gramStart"/>
        <w:r w:rsidRPr="001B1BE5">
          <w:rPr>
            <w:rStyle w:val="a3"/>
            <w:color w:val="auto"/>
            <w:sz w:val="24"/>
            <w:szCs w:val="24"/>
          </w:rPr>
          <w:t>стандарт</w:t>
        </w:r>
      </w:hyperlink>
      <w:r w:rsidRPr="001B1BE5">
        <w:rPr>
          <w:sz w:val="24"/>
          <w:szCs w:val="24"/>
        </w:rPr>
        <w:t>ами</w:t>
      </w:r>
      <w:proofErr w:type="gramEnd"/>
      <w:r w:rsidRPr="001B1BE5">
        <w:rPr>
          <w:sz w:val="24"/>
          <w:szCs w:val="24"/>
        </w:rPr>
        <w:t xml:space="preserve"> бухгалтерского учета для организаций государственного</w:t>
      </w:r>
      <w:r w:rsidRPr="00182D13">
        <w:rPr>
          <w:sz w:val="24"/>
          <w:szCs w:val="24"/>
        </w:rPr>
        <w:t xml:space="preserve"> сектора</w:t>
      </w:r>
      <w:r>
        <w:rPr>
          <w:sz w:val="24"/>
          <w:szCs w:val="24"/>
        </w:rPr>
        <w:t>;</w:t>
      </w:r>
    </w:p>
    <w:p w:rsidR="001B1BE5" w:rsidRPr="00182D13" w:rsidRDefault="001B1BE5" w:rsidP="001B1BE5">
      <w:pPr>
        <w:rPr>
          <w:sz w:val="24"/>
          <w:szCs w:val="24"/>
        </w:rPr>
      </w:pPr>
    </w:p>
    <w:p w:rsidR="001B1BE5" w:rsidRPr="0009568D" w:rsidRDefault="001B1BE5" w:rsidP="001B1BE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68D">
        <w:rPr>
          <w:rFonts w:ascii="Times New Roman" w:hAnsi="Times New Roman" w:cs="Times New Roman"/>
          <w:sz w:val="24"/>
          <w:szCs w:val="24"/>
        </w:rPr>
        <w:t xml:space="preserve">- </w:t>
      </w:r>
      <w:r w:rsidRPr="0009568D"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 w:rsidRPr="0009568D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9568D">
        <w:rPr>
          <w:rFonts w:ascii="Times New Roman" w:hAnsi="Times New Roman" w:cs="Times New Roman"/>
          <w:sz w:val="24"/>
          <w:szCs w:val="24"/>
        </w:rPr>
        <w:t xml:space="preserve"> Минфина РФ  от 23.12.2010  № 183н «Об утверждении Плана счетов бухгалтерского учета автономных учреждений и Инструкции по его применению»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1BE5" w:rsidRDefault="001B1BE5" w:rsidP="001B1BE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68D">
        <w:rPr>
          <w:rFonts w:ascii="Times New Roman" w:hAnsi="Times New Roman" w:cs="Times New Roman"/>
          <w:sz w:val="24"/>
          <w:szCs w:val="24"/>
        </w:rPr>
        <w:t>-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9568D">
        <w:rPr>
          <w:rFonts w:ascii="Times New Roman" w:hAnsi="Times New Roman" w:cs="Times New Roman"/>
          <w:sz w:val="24"/>
          <w:szCs w:val="24"/>
        </w:rPr>
        <w:t xml:space="preserve"> Минфина РФ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5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09568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568D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33</w:t>
      </w:r>
      <w:r w:rsidRPr="0009568D">
        <w:rPr>
          <w:rFonts w:ascii="Times New Roman" w:hAnsi="Times New Roman" w:cs="Times New Roman"/>
          <w:sz w:val="24"/>
          <w:szCs w:val="24"/>
        </w:rPr>
        <w:t>н «Об утверждении Инструкции о порядке составления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568D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9568D">
        <w:rPr>
          <w:rFonts w:ascii="Times New Roman" w:hAnsi="Times New Roman" w:cs="Times New Roman"/>
          <w:sz w:val="24"/>
          <w:szCs w:val="24"/>
        </w:rPr>
        <w:t xml:space="preserve">ставления годовой, квартальной </w:t>
      </w:r>
      <w:r>
        <w:rPr>
          <w:rFonts w:ascii="Times New Roman" w:hAnsi="Times New Roman" w:cs="Times New Roman"/>
          <w:sz w:val="24"/>
          <w:szCs w:val="24"/>
        </w:rPr>
        <w:t>бухгалтерской отчетности</w:t>
      </w:r>
      <w:r w:rsidRPr="00095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 (муниципальных) бюджетных и автономных учреждений»;</w:t>
      </w:r>
    </w:p>
    <w:p w:rsidR="001B1BE5" w:rsidRDefault="001B1BE5" w:rsidP="001B1BE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9568D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9568D">
        <w:rPr>
          <w:rFonts w:ascii="Times New Roman" w:hAnsi="Times New Roman" w:cs="Times New Roman"/>
          <w:sz w:val="24"/>
          <w:szCs w:val="24"/>
        </w:rPr>
        <w:t xml:space="preserve"> Минфина РФ</w:t>
      </w:r>
      <w:r>
        <w:rPr>
          <w:rFonts w:ascii="Times New Roman" w:hAnsi="Times New Roman" w:cs="Times New Roman"/>
          <w:sz w:val="24"/>
          <w:szCs w:val="24"/>
        </w:rPr>
        <w:t xml:space="preserve"> от 13 июня 1995 года № 49 «Об утверждении методических указаний по инвентаризации имущества и финансовых обязательств»,</w:t>
      </w:r>
    </w:p>
    <w:p w:rsidR="001B1BE5" w:rsidRPr="000E193D" w:rsidRDefault="001B1BE5" w:rsidP="001B1BE5">
      <w:pPr>
        <w:jc w:val="both"/>
        <w:rPr>
          <w:sz w:val="24"/>
          <w:szCs w:val="24"/>
        </w:rPr>
      </w:pPr>
      <w:r w:rsidRPr="000E193D">
        <w:rPr>
          <w:sz w:val="24"/>
          <w:szCs w:val="24"/>
        </w:rPr>
        <w:t>- </w:t>
      </w:r>
      <w:hyperlink r:id="rId7" w:history="1">
        <w:r w:rsidRPr="000E193D">
          <w:rPr>
            <w:sz w:val="24"/>
            <w:szCs w:val="24"/>
          </w:rPr>
          <w:t>приказом</w:t>
        </w:r>
      </w:hyperlink>
      <w:r w:rsidRPr="000E193D">
        <w:rPr>
          <w:sz w:val="24"/>
          <w:szCs w:val="24"/>
        </w:rPr>
        <w:t xml:space="preserve"> Минфина России от 30.03.2015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 52н)</w:t>
      </w:r>
      <w:r>
        <w:rPr>
          <w:sz w:val="24"/>
          <w:szCs w:val="24"/>
        </w:rPr>
        <w:t>;</w:t>
      </w:r>
    </w:p>
    <w:p w:rsidR="001B1BE5" w:rsidRDefault="001B1BE5" w:rsidP="001B1BE5">
      <w:pPr>
        <w:ind w:firstLine="720"/>
        <w:jc w:val="both"/>
        <w:rPr>
          <w:bCs/>
          <w:sz w:val="24"/>
          <w:szCs w:val="24"/>
        </w:rPr>
      </w:pPr>
    </w:p>
    <w:p w:rsidR="001B1BE5" w:rsidRPr="000E193D" w:rsidRDefault="001B1BE5" w:rsidP="001B1BE5">
      <w:pPr>
        <w:ind w:firstLine="720"/>
        <w:jc w:val="both"/>
        <w:rPr>
          <w:sz w:val="24"/>
          <w:szCs w:val="24"/>
        </w:rPr>
      </w:pPr>
      <w:r w:rsidRPr="000E193D">
        <w:rPr>
          <w:bCs/>
          <w:sz w:val="24"/>
          <w:szCs w:val="24"/>
        </w:rPr>
        <w:t>- </w:t>
      </w:r>
      <w:hyperlink r:id="rId8" w:history="1">
        <w:r w:rsidRPr="000E193D">
          <w:rPr>
            <w:sz w:val="24"/>
            <w:szCs w:val="24"/>
          </w:rPr>
          <w:t>Федеральным законом</w:t>
        </w:r>
      </w:hyperlink>
      <w:r w:rsidRPr="000E193D">
        <w:rPr>
          <w:bCs/>
          <w:sz w:val="24"/>
          <w:szCs w:val="24"/>
        </w:rPr>
        <w:t xml:space="preserve"> от 03.11.2006 N 174-ФЗ "Об автономных учрежд</w:t>
      </w:r>
      <w:r>
        <w:rPr>
          <w:bCs/>
          <w:sz w:val="24"/>
          <w:szCs w:val="24"/>
        </w:rPr>
        <w:t>ениях" (далее - Закон N 174-ФЗ),</w:t>
      </w:r>
    </w:p>
    <w:p w:rsidR="001B1BE5" w:rsidRDefault="001B1BE5" w:rsidP="001B1BE5">
      <w:pPr>
        <w:ind w:firstLine="720"/>
        <w:jc w:val="both"/>
        <w:rPr>
          <w:sz w:val="24"/>
          <w:szCs w:val="24"/>
        </w:rPr>
      </w:pPr>
    </w:p>
    <w:p w:rsidR="001B1BE5" w:rsidRDefault="001B1BE5" w:rsidP="001B1BE5">
      <w:pPr>
        <w:ind w:firstLine="720"/>
        <w:jc w:val="both"/>
        <w:rPr>
          <w:sz w:val="24"/>
          <w:szCs w:val="24"/>
        </w:rPr>
      </w:pPr>
      <w:r w:rsidRPr="00E0407D">
        <w:rPr>
          <w:sz w:val="24"/>
          <w:szCs w:val="24"/>
        </w:rPr>
        <w:t>- иными нормативными правовыми актами, регулирующими вопросы организации и ведения бухгалтерского учета.</w:t>
      </w:r>
    </w:p>
    <w:p w:rsidR="001B1BE5" w:rsidRDefault="001B1BE5" w:rsidP="001B1BE5">
      <w:pPr>
        <w:shd w:val="clear" w:color="auto" w:fill="FFFFFF"/>
        <w:spacing w:line="269" w:lineRule="exact"/>
        <w:ind w:right="4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B1BE5" w:rsidRPr="001C41E1" w:rsidRDefault="001B1BE5" w:rsidP="001B1BE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202D7">
        <w:rPr>
          <w:sz w:val="24"/>
          <w:szCs w:val="24"/>
        </w:rPr>
        <w:t>1.2. Ведение бухгалтерского учета в</w:t>
      </w:r>
      <w:r w:rsidRPr="00E202D7">
        <w:rPr>
          <w:b/>
          <w:sz w:val="24"/>
          <w:szCs w:val="24"/>
        </w:rPr>
        <w:t xml:space="preserve"> </w:t>
      </w:r>
      <w:r w:rsidRPr="00A302C7">
        <w:rPr>
          <w:color w:val="000000"/>
          <w:spacing w:val="8"/>
          <w:sz w:val="24"/>
          <w:szCs w:val="24"/>
        </w:rPr>
        <w:t>муниципально</w:t>
      </w:r>
      <w:r>
        <w:rPr>
          <w:color w:val="000000"/>
          <w:spacing w:val="8"/>
          <w:sz w:val="24"/>
          <w:szCs w:val="24"/>
        </w:rPr>
        <w:t>м</w:t>
      </w:r>
      <w:r w:rsidRPr="00A302C7">
        <w:rPr>
          <w:color w:val="000000"/>
          <w:spacing w:val="8"/>
          <w:sz w:val="24"/>
          <w:szCs w:val="24"/>
        </w:rPr>
        <w:t xml:space="preserve"> учреждени</w:t>
      </w:r>
      <w:r>
        <w:rPr>
          <w:color w:val="000000"/>
          <w:spacing w:val="8"/>
          <w:sz w:val="24"/>
          <w:szCs w:val="24"/>
        </w:rPr>
        <w:t>и</w:t>
      </w:r>
      <w:r w:rsidRPr="00A302C7">
        <w:rPr>
          <w:color w:val="000000"/>
          <w:spacing w:val="8"/>
          <w:sz w:val="24"/>
          <w:szCs w:val="24"/>
        </w:rPr>
        <w:t xml:space="preserve"> </w:t>
      </w:r>
      <w:r w:rsidRPr="00A302C7">
        <w:rPr>
          <w:color w:val="000000"/>
          <w:spacing w:val="7"/>
          <w:sz w:val="24"/>
          <w:szCs w:val="24"/>
        </w:rPr>
        <w:t>центр</w:t>
      </w:r>
      <w:r>
        <w:rPr>
          <w:color w:val="000000"/>
          <w:spacing w:val="7"/>
          <w:sz w:val="24"/>
          <w:szCs w:val="24"/>
        </w:rPr>
        <w:t>е</w:t>
      </w:r>
      <w:r w:rsidRPr="00A302C7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 xml:space="preserve">физической культуры и спорта </w:t>
      </w:r>
      <w:r w:rsidRPr="00A302C7">
        <w:rPr>
          <w:color w:val="000000"/>
          <w:spacing w:val="7"/>
          <w:sz w:val="24"/>
          <w:szCs w:val="24"/>
        </w:rPr>
        <w:t>«Молния»</w:t>
      </w:r>
      <w:r>
        <w:rPr>
          <w:color w:val="000000"/>
          <w:spacing w:val="7"/>
          <w:sz w:val="24"/>
          <w:szCs w:val="24"/>
        </w:rPr>
        <w:t xml:space="preserve"> (далее – центр «Молния»)</w:t>
      </w:r>
      <w:r w:rsidRPr="00A302C7">
        <w:rPr>
          <w:color w:val="000000"/>
          <w:spacing w:val="7"/>
          <w:sz w:val="24"/>
          <w:szCs w:val="24"/>
        </w:rPr>
        <w:t xml:space="preserve"> </w:t>
      </w:r>
      <w:r w:rsidRPr="00E202D7">
        <w:rPr>
          <w:sz w:val="24"/>
          <w:szCs w:val="24"/>
        </w:rPr>
        <w:t xml:space="preserve">осуществляется </w:t>
      </w:r>
      <w:r w:rsidRPr="00E202D7">
        <w:rPr>
          <w:rStyle w:val="a4"/>
          <w:b w:val="0"/>
          <w:sz w:val="24"/>
          <w:szCs w:val="24"/>
        </w:rPr>
        <w:t>бухгалтерией</w:t>
      </w:r>
      <w:r>
        <w:rPr>
          <w:rStyle w:val="a4"/>
          <w:b w:val="0"/>
          <w:sz w:val="24"/>
          <w:szCs w:val="24"/>
        </w:rPr>
        <w:t xml:space="preserve">. </w:t>
      </w:r>
      <w:r w:rsidRPr="00E202D7">
        <w:rPr>
          <w:sz w:val="24"/>
          <w:szCs w:val="24"/>
        </w:rPr>
        <w:t xml:space="preserve">Организацию учетной работы и распределение ее объема осуществляет </w:t>
      </w:r>
      <w:r w:rsidRPr="00E202D7">
        <w:rPr>
          <w:rStyle w:val="a4"/>
          <w:b w:val="0"/>
          <w:sz w:val="24"/>
          <w:szCs w:val="24"/>
        </w:rPr>
        <w:t>главный бухгалтер</w:t>
      </w:r>
      <w:r>
        <w:rPr>
          <w:rStyle w:val="a4"/>
          <w:b w:val="0"/>
          <w:sz w:val="24"/>
          <w:szCs w:val="24"/>
        </w:rPr>
        <w:t>.</w:t>
      </w:r>
      <w:r w:rsidRPr="001C41E1">
        <w:t xml:space="preserve"> </w:t>
      </w:r>
      <w:r w:rsidRPr="001C41E1">
        <w:rPr>
          <w:sz w:val="24"/>
          <w:szCs w:val="24"/>
        </w:rPr>
        <w:t xml:space="preserve">Все денежные и расчетные документы, финансовые и кредитные обязательства без подписи </w:t>
      </w:r>
      <w:r w:rsidRPr="001C41E1">
        <w:rPr>
          <w:rStyle w:val="a4"/>
          <w:b w:val="0"/>
          <w:sz w:val="24"/>
          <w:szCs w:val="24"/>
        </w:rPr>
        <w:t>главного бухгалтера</w:t>
      </w:r>
      <w:r>
        <w:rPr>
          <w:rStyle w:val="a4"/>
          <w:sz w:val="24"/>
          <w:szCs w:val="24"/>
        </w:rPr>
        <w:t xml:space="preserve"> </w:t>
      </w:r>
      <w:r w:rsidRPr="001C41E1">
        <w:rPr>
          <w:sz w:val="24"/>
          <w:szCs w:val="24"/>
        </w:rPr>
        <w:t>недействительны и к исполнению не принимаются.</w:t>
      </w:r>
    </w:p>
    <w:p w:rsidR="00BC04CD" w:rsidRDefault="00BC04CD"/>
    <w:p w:rsidR="007331C0" w:rsidRDefault="007331C0" w:rsidP="00733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C4BC8">
        <w:rPr>
          <w:color w:val="000000"/>
          <w:spacing w:val="-14"/>
          <w:sz w:val="24"/>
          <w:szCs w:val="24"/>
        </w:rPr>
        <w:t>1.3.</w:t>
      </w:r>
      <w:r>
        <w:rPr>
          <w:color w:val="000000"/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Pr="00393DD1">
        <w:rPr>
          <w:sz w:val="24"/>
          <w:szCs w:val="24"/>
        </w:rPr>
        <w:t xml:space="preserve">ухгалтерский учет </w:t>
      </w:r>
      <w:r>
        <w:rPr>
          <w:sz w:val="24"/>
          <w:szCs w:val="24"/>
        </w:rPr>
        <w:t>м</w:t>
      </w:r>
      <w:r w:rsidRPr="00393DD1">
        <w:rPr>
          <w:sz w:val="24"/>
          <w:szCs w:val="24"/>
        </w:rPr>
        <w:t>униципального имущества, обязательств, операций их изменяющих (фактов хозяйственной деятельности), финансовых результатов осуществляется методом двойной записи на взаимосвязанных счетах бухгалтерского учета, включенных в раб</w:t>
      </w:r>
      <w:r>
        <w:rPr>
          <w:sz w:val="24"/>
          <w:szCs w:val="24"/>
        </w:rPr>
        <w:t>очий план (Приложение 1) счетов субъекта учета.</w:t>
      </w:r>
    </w:p>
    <w:p w:rsidR="007331C0" w:rsidRPr="00CD0BFC" w:rsidRDefault="007331C0" w:rsidP="00733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D0BFC">
        <w:rPr>
          <w:sz w:val="24"/>
          <w:szCs w:val="24"/>
        </w:rPr>
        <w:t>При отражении в бухучете хозяйственных операций 1–18 и 24–26 разряды номера счета Рабочего плана счетов формируются следующим образом:</w:t>
      </w:r>
      <w:r w:rsidRPr="00CD0BFC"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6984"/>
      </w:tblGrid>
      <w:tr w:rsidR="007331C0" w:rsidRPr="00CD0BFC" w:rsidTr="00642ADC">
        <w:tc>
          <w:tcPr>
            <w:tcW w:w="1668" w:type="dxa"/>
            <w:vAlign w:val="center"/>
          </w:tcPr>
          <w:p w:rsidR="007331C0" w:rsidRPr="00CD0BFC" w:rsidRDefault="007331C0" w:rsidP="0064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D0BFC">
              <w:rPr>
                <w:sz w:val="24"/>
                <w:szCs w:val="24"/>
              </w:rPr>
              <w:t>Разряд номера счета</w:t>
            </w:r>
          </w:p>
        </w:tc>
        <w:tc>
          <w:tcPr>
            <w:tcW w:w="6984" w:type="dxa"/>
            <w:vAlign w:val="center"/>
          </w:tcPr>
          <w:p w:rsidR="007331C0" w:rsidRPr="00CD0BFC" w:rsidRDefault="007331C0" w:rsidP="0064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D0BFC">
              <w:rPr>
                <w:sz w:val="24"/>
                <w:szCs w:val="24"/>
              </w:rPr>
              <w:t>Код</w:t>
            </w:r>
          </w:p>
        </w:tc>
      </w:tr>
      <w:tr w:rsidR="007331C0" w:rsidRPr="00CD0BFC" w:rsidTr="00642ADC">
        <w:tc>
          <w:tcPr>
            <w:tcW w:w="1668" w:type="dxa"/>
            <w:vAlign w:val="center"/>
          </w:tcPr>
          <w:p w:rsidR="007331C0" w:rsidRPr="00CD0BFC" w:rsidRDefault="007331C0" w:rsidP="0064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D0BFC">
              <w:rPr>
                <w:sz w:val="24"/>
                <w:szCs w:val="24"/>
              </w:rPr>
              <w:t>1–4</w:t>
            </w:r>
          </w:p>
        </w:tc>
        <w:tc>
          <w:tcPr>
            <w:tcW w:w="6984" w:type="dxa"/>
          </w:tcPr>
          <w:p w:rsidR="007331C0" w:rsidRPr="00CD0BFC" w:rsidRDefault="007331C0" w:rsidP="0064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D0BFC">
              <w:rPr>
                <w:sz w:val="24"/>
                <w:szCs w:val="24"/>
              </w:rPr>
              <w:t>Аналитический код вида услуги:</w:t>
            </w:r>
          </w:p>
          <w:p w:rsidR="007331C0" w:rsidRDefault="007331C0" w:rsidP="0064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11 01</w:t>
            </w:r>
            <w:r w:rsidRPr="00CD0BF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Физическая культура</w:t>
            </w:r>
            <w:r w:rsidRPr="00CD0BF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7331C0" w:rsidRDefault="007331C0" w:rsidP="0064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02 «Массовый спорт»;</w:t>
            </w:r>
          </w:p>
          <w:p w:rsidR="007331C0" w:rsidRDefault="007331C0" w:rsidP="0064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</w:t>
            </w:r>
            <w:proofErr w:type="spellStart"/>
            <w:r>
              <w:rPr>
                <w:sz w:val="24"/>
                <w:szCs w:val="24"/>
              </w:rPr>
              <w:t>07</w:t>
            </w:r>
            <w:proofErr w:type="spellEnd"/>
            <w:r>
              <w:rPr>
                <w:sz w:val="24"/>
                <w:szCs w:val="24"/>
              </w:rPr>
              <w:t xml:space="preserve"> «Молодежная политика»;</w:t>
            </w:r>
          </w:p>
          <w:p w:rsidR="007331C0" w:rsidRPr="00CD0BFC" w:rsidRDefault="007331C0" w:rsidP="0064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13 «Другие общегосударственные вопросы»</w:t>
            </w:r>
          </w:p>
        </w:tc>
      </w:tr>
      <w:tr w:rsidR="007331C0" w:rsidRPr="00CD0BFC" w:rsidTr="00642ADC">
        <w:tc>
          <w:tcPr>
            <w:tcW w:w="1668" w:type="dxa"/>
          </w:tcPr>
          <w:p w:rsidR="007331C0" w:rsidRPr="00CD0BFC" w:rsidRDefault="007331C0" w:rsidP="0064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D0BFC">
              <w:rPr>
                <w:sz w:val="24"/>
                <w:szCs w:val="24"/>
              </w:rPr>
              <w:t>5–14</w:t>
            </w:r>
          </w:p>
        </w:tc>
        <w:tc>
          <w:tcPr>
            <w:tcW w:w="6984" w:type="dxa"/>
          </w:tcPr>
          <w:p w:rsidR="007331C0" w:rsidRPr="00CD0BFC" w:rsidRDefault="007331C0" w:rsidP="0064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D0BFC">
              <w:rPr>
                <w:sz w:val="24"/>
                <w:szCs w:val="24"/>
              </w:rPr>
              <w:t>0000000000</w:t>
            </w:r>
          </w:p>
        </w:tc>
      </w:tr>
      <w:tr w:rsidR="007331C0" w:rsidRPr="00CD0BFC" w:rsidTr="00642ADC">
        <w:tc>
          <w:tcPr>
            <w:tcW w:w="1668" w:type="dxa"/>
          </w:tcPr>
          <w:p w:rsidR="007331C0" w:rsidRPr="00CD0BFC" w:rsidRDefault="007331C0" w:rsidP="0064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D0BFC">
              <w:rPr>
                <w:sz w:val="24"/>
                <w:szCs w:val="24"/>
              </w:rPr>
              <w:t>15–17</w:t>
            </w:r>
          </w:p>
        </w:tc>
        <w:tc>
          <w:tcPr>
            <w:tcW w:w="6984" w:type="dxa"/>
          </w:tcPr>
          <w:p w:rsidR="007331C0" w:rsidRPr="00CD0BFC" w:rsidRDefault="007331C0" w:rsidP="00642ADC">
            <w:pPr>
              <w:rPr>
                <w:sz w:val="24"/>
                <w:szCs w:val="24"/>
              </w:rPr>
            </w:pPr>
            <w:r w:rsidRPr="00CD0BFC">
              <w:rPr>
                <w:sz w:val="24"/>
                <w:szCs w:val="24"/>
              </w:rPr>
              <w:t>Код вида поступлений или выбытий, соответствующий:</w:t>
            </w:r>
          </w:p>
          <w:p w:rsidR="007331C0" w:rsidRPr="00CD0BFC" w:rsidRDefault="007331C0" w:rsidP="007331C0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CD0BFC">
              <w:rPr>
                <w:sz w:val="24"/>
                <w:szCs w:val="24"/>
              </w:rPr>
              <w:t>аналитической группе подвида доходов бюджетов;</w:t>
            </w:r>
          </w:p>
          <w:p w:rsidR="007331C0" w:rsidRPr="00CD0BFC" w:rsidRDefault="007331C0" w:rsidP="007331C0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CD0BFC">
              <w:rPr>
                <w:sz w:val="24"/>
                <w:szCs w:val="24"/>
              </w:rPr>
              <w:t>коду вида расходов;</w:t>
            </w:r>
          </w:p>
          <w:p w:rsidR="007331C0" w:rsidRPr="00CD0BFC" w:rsidRDefault="007331C0" w:rsidP="007331C0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CD0BFC">
              <w:rPr>
                <w:sz w:val="24"/>
                <w:szCs w:val="24"/>
              </w:rPr>
              <w:t xml:space="preserve">аналитической группе </w:t>
            </w:r>
            <w:proofErr w:type="gramStart"/>
            <w:r w:rsidRPr="00CD0BFC">
              <w:rPr>
                <w:sz w:val="24"/>
                <w:szCs w:val="24"/>
              </w:rPr>
              <w:t>вида источников финансирования дефицитов бюджетов</w:t>
            </w:r>
            <w:proofErr w:type="gramEnd"/>
          </w:p>
        </w:tc>
      </w:tr>
      <w:tr w:rsidR="007331C0" w:rsidRPr="00CD0BFC" w:rsidTr="00642ADC">
        <w:tc>
          <w:tcPr>
            <w:tcW w:w="1668" w:type="dxa"/>
          </w:tcPr>
          <w:p w:rsidR="007331C0" w:rsidRPr="00CD0BFC" w:rsidRDefault="007331C0" w:rsidP="0064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D0BFC">
              <w:rPr>
                <w:sz w:val="24"/>
                <w:szCs w:val="24"/>
              </w:rPr>
              <w:t>18</w:t>
            </w:r>
          </w:p>
        </w:tc>
        <w:tc>
          <w:tcPr>
            <w:tcW w:w="6984" w:type="dxa"/>
          </w:tcPr>
          <w:p w:rsidR="007331C0" w:rsidRPr="00CD0BFC" w:rsidRDefault="007331C0" w:rsidP="00642ADC">
            <w:pPr>
              <w:rPr>
                <w:sz w:val="24"/>
                <w:szCs w:val="24"/>
              </w:rPr>
            </w:pPr>
            <w:r w:rsidRPr="00CD0BFC">
              <w:rPr>
                <w:sz w:val="24"/>
                <w:szCs w:val="24"/>
              </w:rPr>
              <w:t>Код вида финансового обеспечения (деятельности):</w:t>
            </w:r>
          </w:p>
          <w:p w:rsidR="007331C0" w:rsidRPr="00CD0BFC" w:rsidRDefault="007331C0" w:rsidP="007331C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CD0BFC">
              <w:rPr>
                <w:sz w:val="24"/>
                <w:szCs w:val="24"/>
              </w:rPr>
              <w:t>2 – приносящая доход деятельность (собственные доходы учреждения);</w:t>
            </w:r>
          </w:p>
          <w:p w:rsidR="007331C0" w:rsidRPr="00CD0BFC" w:rsidRDefault="007331C0" w:rsidP="007331C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CD0BFC">
              <w:rPr>
                <w:sz w:val="24"/>
                <w:szCs w:val="24"/>
              </w:rPr>
              <w:t>3 – средства во временном распоряжении;</w:t>
            </w:r>
          </w:p>
          <w:p w:rsidR="007331C0" w:rsidRPr="00CD0BFC" w:rsidRDefault="007331C0" w:rsidP="007331C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CD0BFC">
              <w:rPr>
                <w:sz w:val="24"/>
                <w:szCs w:val="24"/>
              </w:rPr>
              <w:t>4 – субсидия на выполнение государственного задания;</w:t>
            </w:r>
          </w:p>
          <w:p w:rsidR="007331C0" w:rsidRPr="00CD0BFC" w:rsidRDefault="007331C0" w:rsidP="007331C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CD0BFC">
              <w:rPr>
                <w:sz w:val="24"/>
                <w:szCs w:val="24"/>
              </w:rPr>
              <w:t>5 – субсидии на иные цели;</w:t>
            </w:r>
          </w:p>
          <w:p w:rsidR="007331C0" w:rsidRPr="00CD0BFC" w:rsidRDefault="007331C0" w:rsidP="007331C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CD0BFC">
              <w:rPr>
                <w:sz w:val="24"/>
                <w:szCs w:val="24"/>
              </w:rPr>
              <w:t>6 – субсидии на цели осуществления капитальных вложений</w:t>
            </w:r>
          </w:p>
        </w:tc>
      </w:tr>
      <w:tr w:rsidR="007331C0" w:rsidRPr="00CD0BFC" w:rsidTr="00642ADC">
        <w:tc>
          <w:tcPr>
            <w:tcW w:w="1668" w:type="dxa"/>
          </w:tcPr>
          <w:p w:rsidR="007331C0" w:rsidRPr="00CD0BFC" w:rsidRDefault="007331C0" w:rsidP="0064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D0BFC">
              <w:rPr>
                <w:sz w:val="24"/>
                <w:szCs w:val="24"/>
              </w:rPr>
              <w:t>24–26</w:t>
            </w:r>
          </w:p>
        </w:tc>
        <w:tc>
          <w:tcPr>
            <w:tcW w:w="6984" w:type="dxa"/>
          </w:tcPr>
          <w:p w:rsidR="007331C0" w:rsidRPr="00CD0BFC" w:rsidRDefault="007331C0" w:rsidP="00642ADC">
            <w:pPr>
              <w:rPr>
                <w:sz w:val="24"/>
                <w:szCs w:val="24"/>
              </w:rPr>
            </w:pPr>
            <w:r w:rsidRPr="00CD0BFC">
              <w:rPr>
                <w:sz w:val="24"/>
                <w:szCs w:val="24"/>
              </w:rPr>
              <w:t xml:space="preserve">коды КОСГУ в соответствии с разделом </w:t>
            </w:r>
            <w:r w:rsidRPr="00CD0BFC">
              <w:rPr>
                <w:sz w:val="24"/>
                <w:szCs w:val="24"/>
                <w:lang w:val="en-US"/>
              </w:rPr>
              <w:t>V</w:t>
            </w:r>
            <w:r w:rsidRPr="00CD0BFC">
              <w:rPr>
                <w:sz w:val="24"/>
                <w:szCs w:val="24"/>
              </w:rPr>
              <w:t xml:space="preserve"> Указаний, утвержденных приказ</w:t>
            </w:r>
            <w:r>
              <w:rPr>
                <w:sz w:val="24"/>
                <w:szCs w:val="24"/>
              </w:rPr>
              <w:t>ами</w:t>
            </w:r>
            <w:r w:rsidRPr="00CD0BFC">
              <w:rPr>
                <w:sz w:val="24"/>
                <w:szCs w:val="24"/>
              </w:rPr>
              <w:t xml:space="preserve"> Минфина России от </w:t>
            </w:r>
            <w:r w:rsidRPr="00A05DB7">
              <w:rPr>
                <w:sz w:val="24"/>
                <w:szCs w:val="24"/>
              </w:rPr>
              <w:t>29 ноября 2017 г. N 209н</w:t>
            </w:r>
          </w:p>
        </w:tc>
      </w:tr>
    </w:tbl>
    <w:p w:rsidR="007331C0" w:rsidRDefault="007331C0"/>
    <w:p w:rsidR="007331C0" w:rsidRPr="007331C0" w:rsidRDefault="007331C0" w:rsidP="007331C0"/>
    <w:p w:rsidR="007331C0" w:rsidRPr="007331C0" w:rsidRDefault="007331C0" w:rsidP="007331C0"/>
    <w:p w:rsidR="007331C0" w:rsidRDefault="007331C0" w:rsidP="007331C0"/>
    <w:p w:rsidR="007331C0" w:rsidRDefault="007331C0" w:rsidP="007331C0"/>
    <w:p w:rsidR="007331C0" w:rsidRPr="009A75C9" w:rsidRDefault="007331C0" w:rsidP="007331C0">
      <w:pPr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1.6</w:t>
      </w:r>
      <w:r w:rsidRPr="00713672">
        <w:rPr>
          <w:iCs/>
          <w:color w:val="000000"/>
          <w:sz w:val="24"/>
          <w:szCs w:val="24"/>
        </w:rPr>
        <w:t>.</w:t>
      </w:r>
      <w:r>
        <w:rPr>
          <w:i/>
          <w:iCs/>
          <w:color w:val="000000"/>
          <w:sz w:val="24"/>
          <w:szCs w:val="24"/>
        </w:rPr>
        <w:t xml:space="preserve"> </w:t>
      </w:r>
      <w:r w:rsidRPr="009A75C9">
        <w:rPr>
          <w:sz w:val="24"/>
          <w:szCs w:val="24"/>
        </w:rPr>
        <w:t xml:space="preserve">Первичный учетный документ принимается к бухгалтерскому учету при условии отражения в нем всех реквизитов, предусмотренных унифицированной формой документа (при отсутствии унифицированной формы - обязательных реквизитов, предусмотренных </w:t>
      </w:r>
      <w:hyperlink w:anchor="sub_2007" w:history="1">
        <w:r w:rsidRPr="009A75C9">
          <w:rPr>
            <w:sz w:val="24"/>
            <w:szCs w:val="24"/>
          </w:rPr>
          <w:t xml:space="preserve">пунктом </w:t>
        </w:r>
      </w:hyperlink>
      <w:r w:rsidRPr="00BB2168">
        <w:rPr>
          <w:sz w:val="24"/>
          <w:szCs w:val="24"/>
        </w:rPr>
        <w:t xml:space="preserve">25 </w:t>
      </w:r>
      <w:r w:rsidRPr="00BB2168">
        <w:rPr>
          <w:spacing w:val="1"/>
          <w:sz w:val="24"/>
          <w:szCs w:val="24"/>
        </w:rPr>
        <w:t>Стандарта</w:t>
      </w:r>
      <w:r>
        <w:rPr>
          <w:sz w:val="24"/>
          <w:szCs w:val="24"/>
        </w:rPr>
        <w:t xml:space="preserve"> № 256н</w:t>
      </w:r>
      <w:r w:rsidRPr="009A75C9">
        <w:rPr>
          <w:sz w:val="24"/>
          <w:szCs w:val="24"/>
        </w:rPr>
        <w:t>) и при наличии на документе подписи руководителя субъекта учета или уполномоченных им на то лиц.</w:t>
      </w:r>
    </w:p>
    <w:p w:rsidR="007331C0" w:rsidRDefault="007331C0" w:rsidP="00733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A75C9">
        <w:rPr>
          <w:sz w:val="24"/>
          <w:szCs w:val="24"/>
        </w:rPr>
        <w:t xml:space="preserve">Документы, которыми оформляются факты хозяйственной жизни с денежными средствами, принимаются к отражению в бухгалтерском учете при наличии на документе </w:t>
      </w:r>
      <w:r w:rsidRPr="009A75C9">
        <w:rPr>
          <w:sz w:val="24"/>
          <w:szCs w:val="24"/>
        </w:rPr>
        <w:lastRenderedPageBreak/>
        <w:t>подписей руководителя субъекта учета и главного бухгалтера или уполномоченных ими на то лиц.</w:t>
      </w:r>
    </w:p>
    <w:p w:rsidR="007331C0" w:rsidRDefault="007331C0" w:rsidP="00733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A75C9">
        <w:rPr>
          <w:sz w:val="24"/>
          <w:szCs w:val="24"/>
        </w:rPr>
        <w:t xml:space="preserve">Без подписи главного бухгалтера или уполномоченного им на то лица денежные и расчетные документы, документы, оформляющие финансовые вложения, договоры займа, кредитные договоры к исполнению и бухгалтерскому учету не принимаются, за исключением документов, подписываемых руководителем органа государственной власти (государственного органа), органа местного самоуправления, </w:t>
      </w:r>
      <w:proofErr w:type="gramStart"/>
      <w:r w:rsidRPr="009A75C9">
        <w:rPr>
          <w:sz w:val="24"/>
          <w:szCs w:val="24"/>
        </w:rPr>
        <w:t>особенности</w:t>
      </w:r>
      <w:proofErr w:type="gramEnd"/>
      <w:r w:rsidRPr="009A75C9">
        <w:rPr>
          <w:sz w:val="24"/>
          <w:szCs w:val="24"/>
        </w:rPr>
        <w:t xml:space="preserve"> оформления которых определяются законами и (или) нормативными правовыми актами Российской Федерации. </w:t>
      </w:r>
    </w:p>
    <w:p w:rsidR="007331C0" w:rsidRDefault="007331C0" w:rsidP="007331C0"/>
    <w:p w:rsidR="007331C0" w:rsidRDefault="007331C0" w:rsidP="007331C0"/>
    <w:p w:rsidR="007331C0" w:rsidRDefault="007331C0" w:rsidP="007331C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A6A33">
        <w:rPr>
          <w:sz w:val="24"/>
          <w:szCs w:val="24"/>
        </w:rPr>
        <w:t>Проверенные и принятые к учету первичные учетные документы  си</w:t>
      </w:r>
      <w:r w:rsidRPr="002A6A33">
        <w:rPr>
          <w:sz w:val="24"/>
          <w:szCs w:val="24"/>
        </w:rPr>
        <w:t>с</w:t>
      </w:r>
      <w:r w:rsidRPr="002A6A33">
        <w:rPr>
          <w:sz w:val="24"/>
          <w:szCs w:val="24"/>
        </w:rPr>
        <w:t>тематизируются по датам совершения операции (в хронологическом порядке) и отражаются накопительным способом в следующих регис</w:t>
      </w:r>
      <w:r w:rsidRPr="002A6A33">
        <w:rPr>
          <w:sz w:val="24"/>
          <w:szCs w:val="24"/>
        </w:rPr>
        <w:t>т</w:t>
      </w:r>
      <w:r w:rsidRPr="002A6A33">
        <w:rPr>
          <w:sz w:val="24"/>
          <w:szCs w:val="24"/>
        </w:rPr>
        <w:t>рах бюджетного учета</w:t>
      </w:r>
      <w:r>
        <w:rPr>
          <w:sz w:val="24"/>
          <w:szCs w:val="24"/>
        </w:rPr>
        <w:t>.</w:t>
      </w:r>
    </w:p>
    <w:p w:rsidR="007331C0" w:rsidRDefault="007331C0" w:rsidP="007331C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331C0" w:rsidRDefault="007331C0" w:rsidP="007331C0">
      <w:pPr>
        <w:rPr>
          <w:sz w:val="24"/>
          <w:szCs w:val="24"/>
        </w:rPr>
      </w:pPr>
    </w:p>
    <w:p w:rsidR="007331C0" w:rsidRDefault="007331C0" w:rsidP="007331C0">
      <w:pPr>
        <w:shd w:val="clear" w:color="auto" w:fill="FFFFFF"/>
        <w:tabs>
          <w:tab w:val="left" w:pos="1123"/>
        </w:tabs>
        <w:spacing w:line="288" w:lineRule="exact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   Срок закрытия </w:t>
      </w:r>
      <w:proofErr w:type="gramStart"/>
      <w:r>
        <w:rPr>
          <w:color w:val="000000"/>
          <w:spacing w:val="4"/>
          <w:sz w:val="24"/>
          <w:szCs w:val="24"/>
        </w:rPr>
        <w:t>Главной</w:t>
      </w:r>
      <w:proofErr w:type="gramEnd"/>
      <w:r>
        <w:rPr>
          <w:color w:val="000000"/>
          <w:spacing w:val="4"/>
          <w:sz w:val="24"/>
          <w:szCs w:val="24"/>
        </w:rPr>
        <w:t xml:space="preserve"> до 10 числа месяца, следующего за отчетным. </w:t>
      </w:r>
    </w:p>
    <w:p w:rsidR="007331C0" w:rsidRDefault="007331C0" w:rsidP="007331C0">
      <w:pPr>
        <w:shd w:val="clear" w:color="auto" w:fill="FFFFFF"/>
        <w:tabs>
          <w:tab w:val="left" w:pos="1123"/>
        </w:tabs>
        <w:spacing w:line="288" w:lineRule="exact"/>
        <w:rPr>
          <w:rStyle w:val="a4"/>
          <w:b w:val="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        </w:t>
      </w:r>
      <w:r w:rsidRPr="009D6B69">
        <w:rPr>
          <w:color w:val="000000"/>
          <w:spacing w:val="4"/>
          <w:sz w:val="24"/>
          <w:szCs w:val="24"/>
        </w:rPr>
        <w:t>П</w:t>
      </w:r>
      <w:r w:rsidRPr="009D6B69">
        <w:rPr>
          <w:sz w:val="24"/>
          <w:szCs w:val="24"/>
        </w:rPr>
        <w:t xml:space="preserve">ри поступлении документов в начале месяца, следующего за отчетным (до закрытия месяца) факт хозяйственной жизни отражается в учете </w:t>
      </w:r>
      <w:r w:rsidRPr="009D6B69">
        <w:rPr>
          <w:rStyle w:val="a4"/>
          <w:b w:val="0"/>
          <w:sz w:val="24"/>
          <w:szCs w:val="24"/>
        </w:rPr>
        <w:t>последним днем отчетного периода.</w:t>
      </w:r>
    </w:p>
    <w:p w:rsidR="007331C0" w:rsidRDefault="007331C0" w:rsidP="007331C0">
      <w:pPr>
        <w:shd w:val="clear" w:color="auto" w:fill="FFFFFF"/>
        <w:tabs>
          <w:tab w:val="left" w:pos="1123"/>
        </w:tabs>
        <w:spacing w:line="28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E35C0">
        <w:rPr>
          <w:sz w:val="24"/>
          <w:szCs w:val="24"/>
        </w:rPr>
        <w:t>При поступлении документов в следующем месяце после даты закрытия месяца факты хозяйственной жизни отражаются в учете датой получения документов (не позднее следующего дня после получения документа)</w:t>
      </w:r>
      <w:r>
        <w:rPr>
          <w:sz w:val="24"/>
          <w:szCs w:val="24"/>
        </w:rPr>
        <w:t>.</w:t>
      </w:r>
    </w:p>
    <w:p w:rsidR="007331C0" w:rsidRDefault="007331C0" w:rsidP="00733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31C0" w:rsidRPr="0065780D" w:rsidRDefault="007331C0" w:rsidP="007331C0">
      <w:pPr>
        <w:jc w:val="both"/>
        <w:rPr>
          <w:sz w:val="24"/>
          <w:szCs w:val="24"/>
        </w:rPr>
      </w:pPr>
      <w:r w:rsidRPr="0065780D">
        <w:rPr>
          <w:sz w:val="24"/>
          <w:szCs w:val="24"/>
        </w:rPr>
        <w:t xml:space="preserve">1.7. </w:t>
      </w:r>
      <w:r>
        <w:rPr>
          <w:sz w:val="24"/>
          <w:szCs w:val="24"/>
        </w:rPr>
        <w:t>К</w:t>
      </w:r>
      <w:r w:rsidRPr="0065780D">
        <w:rPr>
          <w:sz w:val="24"/>
          <w:szCs w:val="24"/>
        </w:rPr>
        <w:t>вартальная и годовая отчетность формируется на бумажных носителях и в электронном виде. Она представляется учредителю в установленные сроки с использованием электронных каналов для передачи информации после утверждения руководителем.</w:t>
      </w:r>
    </w:p>
    <w:p w:rsidR="007331C0" w:rsidRDefault="007331C0" w:rsidP="007331C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1.8. Перечень лиц, имеющих п</w:t>
      </w:r>
      <w:r w:rsidRPr="009765FE">
        <w:rPr>
          <w:sz w:val="24"/>
          <w:szCs w:val="24"/>
        </w:rPr>
        <w:t xml:space="preserve">раво подписи первичных учетных документов, регистров </w:t>
      </w:r>
      <w:r w:rsidRPr="007331C0">
        <w:rPr>
          <w:sz w:val="24"/>
          <w:szCs w:val="24"/>
        </w:rPr>
        <w:t xml:space="preserve">бухгалтерского учета, </w:t>
      </w:r>
      <w:hyperlink r:id="rId9" w:history="1">
        <w:r w:rsidRPr="007331C0">
          <w:rPr>
            <w:rStyle w:val="a3"/>
            <w:color w:val="auto"/>
            <w:sz w:val="24"/>
            <w:szCs w:val="24"/>
          </w:rPr>
          <w:t>счетов-фактур</w:t>
        </w:r>
      </w:hyperlink>
      <w:r w:rsidRPr="007331C0">
        <w:rPr>
          <w:sz w:val="24"/>
          <w:szCs w:val="24"/>
        </w:rPr>
        <w:t>, иных финансовых документов устанавливается в</w:t>
      </w:r>
      <w:r w:rsidRPr="009765FE">
        <w:rPr>
          <w:color w:val="000000"/>
          <w:sz w:val="24"/>
          <w:szCs w:val="24"/>
        </w:rPr>
        <w:t xml:space="preserve"> соответствии с </w:t>
      </w:r>
      <w:r>
        <w:rPr>
          <w:color w:val="000000"/>
          <w:sz w:val="24"/>
          <w:szCs w:val="24"/>
        </w:rPr>
        <w:t>Приложением 3.</w:t>
      </w:r>
    </w:p>
    <w:p w:rsidR="007331C0" w:rsidRPr="00EF5013" w:rsidRDefault="007331C0" w:rsidP="007331C0">
      <w:pPr>
        <w:jc w:val="both"/>
        <w:rPr>
          <w:sz w:val="24"/>
          <w:szCs w:val="24"/>
        </w:rPr>
      </w:pPr>
      <w:r>
        <w:rPr>
          <w:sz w:val="24"/>
          <w:szCs w:val="24"/>
        </w:rPr>
        <w:t>1.9.</w:t>
      </w:r>
      <w:r w:rsidRPr="0065780D">
        <w:rPr>
          <w:sz w:val="24"/>
          <w:szCs w:val="24"/>
        </w:rPr>
        <w:t xml:space="preserve"> </w:t>
      </w:r>
      <w:r w:rsidRPr="00EF5013">
        <w:rPr>
          <w:sz w:val="24"/>
          <w:szCs w:val="24"/>
        </w:rPr>
        <w:t xml:space="preserve">В целях обеспечения достоверности данных бухгалтерского учета и отчетности инвентаризация имущества, финансовых активов и обязательств учреждения </w:t>
      </w:r>
      <w:r w:rsidRPr="007331C0">
        <w:rPr>
          <w:sz w:val="24"/>
          <w:szCs w:val="24"/>
        </w:rPr>
        <w:t xml:space="preserve">производится в установленные сроки в соответствии с </w:t>
      </w:r>
      <w:hyperlink r:id="rId10" w:history="1">
        <w:r w:rsidRPr="007331C0">
          <w:rPr>
            <w:rStyle w:val="a3"/>
            <w:color w:val="auto"/>
            <w:sz w:val="24"/>
            <w:szCs w:val="24"/>
          </w:rPr>
          <w:t>п. 3 ст. 1</w:t>
        </w:r>
      </w:hyperlink>
      <w:r w:rsidRPr="007331C0">
        <w:rPr>
          <w:sz w:val="24"/>
          <w:szCs w:val="24"/>
        </w:rPr>
        <w:t xml:space="preserve">1 </w:t>
      </w:r>
      <w:hyperlink r:id="rId11" w:history="1">
        <w:r w:rsidRPr="007331C0">
          <w:rPr>
            <w:rStyle w:val="a3"/>
            <w:color w:val="auto"/>
            <w:sz w:val="24"/>
            <w:szCs w:val="24"/>
          </w:rPr>
          <w:t xml:space="preserve">Федерального </w:t>
        </w:r>
        <w:proofErr w:type="gramStart"/>
        <w:r w:rsidRPr="007331C0">
          <w:rPr>
            <w:rStyle w:val="a3"/>
            <w:color w:val="auto"/>
            <w:sz w:val="24"/>
            <w:szCs w:val="24"/>
          </w:rPr>
          <w:t>закон</w:t>
        </w:r>
        <w:proofErr w:type="gramEnd"/>
      </w:hyperlink>
      <w:r w:rsidRPr="007331C0">
        <w:rPr>
          <w:sz w:val="24"/>
          <w:szCs w:val="24"/>
        </w:rPr>
        <w:t>а от</w:t>
      </w:r>
      <w:r w:rsidRPr="000D74D2">
        <w:rPr>
          <w:sz w:val="24"/>
          <w:szCs w:val="24"/>
        </w:rPr>
        <w:t xml:space="preserve"> </w:t>
      </w:r>
      <w:r>
        <w:rPr>
          <w:sz w:val="24"/>
          <w:szCs w:val="24"/>
        </w:rPr>
        <w:t>06</w:t>
      </w:r>
      <w:r w:rsidRPr="000D74D2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0D74D2">
        <w:rPr>
          <w:sz w:val="24"/>
          <w:szCs w:val="24"/>
        </w:rPr>
        <w:t>.</w:t>
      </w:r>
      <w:r>
        <w:rPr>
          <w:sz w:val="24"/>
          <w:szCs w:val="24"/>
        </w:rPr>
        <w:t xml:space="preserve">2011г. </w:t>
      </w:r>
      <w:r w:rsidRPr="000D74D2">
        <w:rPr>
          <w:sz w:val="24"/>
          <w:szCs w:val="24"/>
        </w:rPr>
        <w:t xml:space="preserve"> N </w:t>
      </w:r>
      <w:r>
        <w:rPr>
          <w:sz w:val="24"/>
          <w:szCs w:val="24"/>
        </w:rPr>
        <w:t>402</w:t>
      </w:r>
      <w:r w:rsidRPr="000D74D2">
        <w:rPr>
          <w:sz w:val="24"/>
          <w:szCs w:val="24"/>
        </w:rPr>
        <w:t>-ФЗ</w:t>
      </w:r>
      <w:r w:rsidRPr="00EF5013">
        <w:rPr>
          <w:sz w:val="24"/>
          <w:szCs w:val="24"/>
        </w:rPr>
        <w:t xml:space="preserve">, </w:t>
      </w:r>
      <w:r>
        <w:rPr>
          <w:sz w:val="24"/>
          <w:szCs w:val="24"/>
        </w:rPr>
        <w:t>инструкцией, утвержденной приказом</w:t>
      </w:r>
      <w:r w:rsidRPr="00EF5013">
        <w:rPr>
          <w:sz w:val="24"/>
          <w:szCs w:val="24"/>
        </w:rPr>
        <w:t xml:space="preserve"> Минфина РФ </w:t>
      </w:r>
      <w:hyperlink r:id="rId12" w:history="1">
        <w:r w:rsidRPr="004C2088">
          <w:rPr>
            <w:sz w:val="24"/>
            <w:szCs w:val="24"/>
          </w:rPr>
          <w:t>от 13.06.1995 N 49</w:t>
        </w:r>
      </w:hyperlink>
      <w:r w:rsidRPr="00EF5013">
        <w:rPr>
          <w:sz w:val="24"/>
          <w:szCs w:val="24"/>
        </w:rPr>
        <w:t xml:space="preserve"> "Об утверждении Методических указаний по инвентаризации имущества и финансовых обязательств"</w:t>
      </w:r>
      <w:r>
        <w:rPr>
          <w:sz w:val="24"/>
          <w:szCs w:val="24"/>
        </w:rPr>
        <w:t>.</w:t>
      </w:r>
    </w:p>
    <w:p w:rsidR="007331C0" w:rsidRDefault="007331C0" w:rsidP="007331C0"/>
    <w:p w:rsidR="007331C0" w:rsidRDefault="007331C0" w:rsidP="007331C0"/>
    <w:p w:rsidR="007331C0" w:rsidRDefault="007331C0" w:rsidP="007331C0">
      <w:pPr>
        <w:pStyle w:val="a5"/>
      </w:pPr>
      <w:r w:rsidRPr="003501F6">
        <w:rPr>
          <w:rFonts w:ascii="Times New Roman" w:hAnsi="Times New Roman"/>
        </w:rPr>
        <w:t xml:space="preserve">  1.10. Для операций со средствами, </w:t>
      </w:r>
      <w:r>
        <w:rPr>
          <w:rFonts w:ascii="Times New Roman" w:hAnsi="Times New Roman"/>
        </w:rPr>
        <w:t>поступающими учреждению, открыт лицевой счет в департаменте финансов мэрии города Ярославля.</w:t>
      </w:r>
    </w:p>
    <w:p w:rsidR="007331C0" w:rsidRDefault="007331C0" w:rsidP="007331C0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EB4DBC">
        <w:rPr>
          <w:rFonts w:ascii="Times New Roman" w:hAnsi="Times New Roman"/>
        </w:rPr>
        <w:t xml:space="preserve">Операции с наличными средствами, а также обеспечение сохранности наличных </w:t>
      </w:r>
      <w:r>
        <w:rPr>
          <w:rFonts w:ascii="Times New Roman" w:hAnsi="Times New Roman"/>
        </w:rPr>
        <w:t xml:space="preserve">  </w:t>
      </w:r>
      <w:r w:rsidRPr="00EB4DBC">
        <w:rPr>
          <w:rFonts w:ascii="Times New Roman" w:hAnsi="Times New Roman"/>
        </w:rPr>
        <w:t xml:space="preserve">денег при ведении кассовых операций, хранении, транспортировке, порядок и сроки проведения проверок фактического наличия наличных денег определяются в соответствии с </w:t>
      </w:r>
      <w:hyperlink r:id="rId13" w:history="1">
        <w:r w:rsidRPr="00EB4DBC">
          <w:rPr>
            <w:rStyle w:val="a3"/>
            <w:rFonts w:ascii="Times New Roman" w:hAnsi="Times New Roman"/>
          </w:rPr>
          <w:t>Положением</w:t>
        </w:r>
      </w:hyperlink>
      <w:r w:rsidRPr="00EB4DBC">
        <w:rPr>
          <w:rFonts w:ascii="Times New Roman" w:hAnsi="Times New Roman"/>
        </w:rPr>
        <w:t xml:space="preserve"> о порядке ведения кассовых операций с банкнотами и монетой Банка России на территории Российской Федерации, утвержденным ЦБР</w:t>
      </w:r>
      <w:r>
        <w:rPr>
          <w:rFonts w:ascii="Times New Roman" w:hAnsi="Times New Roman"/>
        </w:rPr>
        <w:t>.</w:t>
      </w:r>
    </w:p>
    <w:p w:rsidR="007331C0" w:rsidRDefault="007331C0" w:rsidP="00733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E090C">
        <w:rPr>
          <w:sz w:val="24"/>
          <w:szCs w:val="24"/>
        </w:rPr>
        <w:t>Лимит остатк</w:t>
      </w:r>
      <w:r>
        <w:rPr>
          <w:sz w:val="24"/>
          <w:szCs w:val="24"/>
        </w:rPr>
        <w:t>а</w:t>
      </w:r>
      <w:r w:rsidRPr="007E090C">
        <w:rPr>
          <w:sz w:val="24"/>
          <w:szCs w:val="24"/>
        </w:rPr>
        <w:t xml:space="preserve"> денежных сре</w:t>
      </w:r>
      <w:proofErr w:type="gramStart"/>
      <w:r w:rsidRPr="007E090C">
        <w:rPr>
          <w:sz w:val="24"/>
          <w:szCs w:val="24"/>
        </w:rPr>
        <w:t>дств в к</w:t>
      </w:r>
      <w:proofErr w:type="gramEnd"/>
      <w:r w:rsidRPr="007E090C">
        <w:rPr>
          <w:sz w:val="24"/>
          <w:szCs w:val="24"/>
        </w:rPr>
        <w:t xml:space="preserve">ассе   учреждения </w:t>
      </w:r>
      <w:r>
        <w:rPr>
          <w:sz w:val="24"/>
          <w:szCs w:val="24"/>
        </w:rPr>
        <w:t xml:space="preserve">устанавливается приказом  директора учреждения. </w:t>
      </w:r>
    </w:p>
    <w:p w:rsidR="007331C0" w:rsidRDefault="007331C0" w:rsidP="007331C0">
      <w:pPr>
        <w:jc w:val="both"/>
        <w:rPr>
          <w:sz w:val="24"/>
          <w:szCs w:val="24"/>
        </w:rPr>
      </w:pPr>
    </w:p>
    <w:p w:rsidR="007331C0" w:rsidRDefault="007331C0" w:rsidP="007331C0">
      <w:pPr>
        <w:jc w:val="both"/>
        <w:rPr>
          <w:sz w:val="24"/>
          <w:szCs w:val="24"/>
        </w:rPr>
      </w:pPr>
      <w:r w:rsidRPr="00405BCB">
        <w:rPr>
          <w:sz w:val="24"/>
          <w:szCs w:val="24"/>
        </w:rPr>
        <w:t>1.1</w:t>
      </w:r>
      <w:r>
        <w:rPr>
          <w:sz w:val="24"/>
          <w:szCs w:val="24"/>
        </w:rPr>
        <w:t>1</w:t>
      </w:r>
      <w:r w:rsidRPr="00405BCB">
        <w:rPr>
          <w:sz w:val="24"/>
          <w:szCs w:val="24"/>
        </w:rPr>
        <w:t xml:space="preserve">. </w:t>
      </w:r>
      <w:r>
        <w:rPr>
          <w:sz w:val="24"/>
          <w:szCs w:val="24"/>
        </w:rPr>
        <w:t>Штатное расписание утверждается директором учреждения, согласовывается учредителем.</w:t>
      </w:r>
    </w:p>
    <w:p w:rsidR="007331C0" w:rsidRDefault="007331C0" w:rsidP="00733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Система оплаты труда в </w:t>
      </w:r>
      <w:r w:rsidRPr="00405BCB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и устанавливается</w:t>
      </w:r>
      <w:r w:rsidRPr="00405B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Решением муниципалитета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Ярославля «Об условиях (системе) оплаты труда работников муниципальных </w:t>
      </w:r>
      <w:r>
        <w:rPr>
          <w:sz w:val="24"/>
          <w:szCs w:val="24"/>
        </w:rPr>
        <w:lastRenderedPageBreak/>
        <w:t xml:space="preserve">образовательных учреждений города Ярославля», регламентируется «Положением об условиях оплаты труда, установлении выплат и премировании работников МУ </w:t>
      </w:r>
      <w:proofErr w:type="spellStart"/>
      <w:r>
        <w:rPr>
          <w:sz w:val="24"/>
          <w:szCs w:val="24"/>
        </w:rPr>
        <w:t>ЦФКиС</w:t>
      </w:r>
      <w:proofErr w:type="spellEnd"/>
      <w:r>
        <w:rPr>
          <w:sz w:val="24"/>
          <w:szCs w:val="24"/>
        </w:rPr>
        <w:t xml:space="preserve"> «Молния».</w:t>
      </w:r>
    </w:p>
    <w:p w:rsidR="007331C0" w:rsidRDefault="007331C0" w:rsidP="007331C0"/>
    <w:p w:rsidR="007331C0" w:rsidRDefault="007331C0" w:rsidP="007331C0">
      <w:pPr>
        <w:jc w:val="both"/>
      </w:pPr>
      <w:r>
        <w:rPr>
          <w:sz w:val="24"/>
          <w:szCs w:val="24"/>
        </w:rPr>
        <w:t>1.12.</w:t>
      </w:r>
      <w:r w:rsidRPr="00405BCB">
        <w:rPr>
          <w:color w:val="000000"/>
          <w:sz w:val="24"/>
          <w:szCs w:val="24"/>
        </w:rPr>
        <w:t xml:space="preserve"> </w:t>
      </w:r>
      <w:r w:rsidRPr="002969E8">
        <w:rPr>
          <w:sz w:val="24"/>
          <w:szCs w:val="24"/>
        </w:rPr>
        <w:t>К бланкам</w:t>
      </w:r>
      <w:r>
        <w:rPr>
          <w:color w:val="000000"/>
          <w:sz w:val="24"/>
          <w:szCs w:val="24"/>
        </w:rPr>
        <w:t xml:space="preserve"> строгой отчетности относятся:</w:t>
      </w:r>
    </w:p>
    <w:p w:rsidR="007331C0" w:rsidRPr="008762B0" w:rsidRDefault="007331C0" w:rsidP="007331C0">
      <w:pPr>
        <w:numPr>
          <w:ilvl w:val="0"/>
          <w:numId w:val="3"/>
        </w:numPr>
        <w:shd w:val="clear" w:color="auto" w:fill="FFFFFF"/>
        <w:tabs>
          <w:tab w:val="left" w:pos="374"/>
        </w:tabs>
        <w:ind w:left="250"/>
      </w:pPr>
      <w:r>
        <w:rPr>
          <w:color w:val="000000"/>
          <w:spacing w:val="-1"/>
          <w:sz w:val="24"/>
          <w:szCs w:val="24"/>
        </w:rPr>
        <w:t>квитанции на оплату услуг спортивных залов</w:t>
      </w:r>
      <w:r w:rsidRPr="006F0528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ф.0504510</w:t>
      </w:r>
      <w:r>
        <w:rPr>
          <w:color w:val="000000"/>
          <w:spacing w:val="-1"/>
          <w:sz w:val="24"/>
          <w:szCs w:val="24"/>
        </w:rPr>
        <w:t>,</w:t>
      </w:r>
    </w:p>
    <w:p w:rsidR="007331C0" w:rsidRPr="00804599" w:rsidRDefault="007331C0" w:rsidP="007331C0">
      <w:pPr>
        <w:numPr>
          <w:ilvl w:val="0"/>
          <w:numId w:val="3"/>
        </w:numPr>
        <w:shd w:val="clear" w:color="auto" w:fill="FFFFFF"/>
        <w:tabs>
          <w:tab w:val="left" w:pos="374"/>
        </w:tabs>
        <w:ind w:left="250"/>
        <w:rPr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>трудовая книжка, вкладыш в трудовую книжку.</w:t>
      </w:r>
    </w:p>
    <w:p w:rsidR="007331C0" w:rsidRPr="00751103" w:rsidRDefault="007331C0" w:rsidP="007331C0">
      <w:pPr>
        <w:shd w:val="clear" w:color="auto" w:fill="FFFFFF"/>
        <w:tabs>
          <w:tab w:val="left" w:pos="374"/>
        </w:tabs>
        <w:ind w:left="250"/>
        <w:rPr>
          <w:color w:val="000000"/>
          <w:spacing w:val="1"/>
          <w:sz w:val="24"/>
          <w:szCs w:val="24"/>
        </w:rPr>
      </w:pPr>
    </w:p>
    <w:p w:rsidR="007331C0" w:rsidRDefault="007331C0" w:rsidP="007331C0">
      <w:pPr>
        <w:shd w:val="clear" w:color="auto" w:fill="FFFFFF"/>
        <w:tabs>
          <w:tab w:val="left" w:pos="374"/>
        </w:tabs>
        <w:ind w:left="250"/>
        <w:rPr>
          <w:sz w:val="24"/>
          <w:szCs w:val="24"/>
        </w:rPr>
      </w:pPr>
      <w:r>
        <w:rPr>
          <w:sz w:val="24"/>
          <w:szCs w:val="24"/>
        </w:rPr>
        <w:t xml:space="preserve">     БСО печатаются типографским способом.</w:t>
      </w:r>
    </w:p>
    <w:p w:rsidR="007331C0" w:rsidRDefault="007331C0" w:rsidP="007331C0">
      <w:pPr>
        <w:shd w:val="clear" w:color="auto" w:fill="FFFFFF"/>
        <w:tabs>
          <w:tab w:val="left" w:pos="374"/>
        </w:tabs>
        <w:ind w:left="250"/>
        <w:rPr>
          <w:sz w:val="24"/>
          <w:szCs w:val="24"/>
        </w:rPr>
      </w:pPr>
      <w:r>
        <w:rPr>
          <w:sz w:val="24"/>
          <w:szCs w:val="24"/>
        </w:rPr>
        <w:t xml:space="preserve">     Перечень должностных лиц, ответственных за приобретение, хранение учет и выдачу утверждаются отдельным приказом. </w:t>
      </w:r>
    </w:p>
    <w:p w:rsidR="007331C0" w:rsidRDefault="007331C0" w:rsidP="007331C0">
      <w:pPr>
        <w:shd w:val="clear" w:color="auto" w:fill="FFFFFF"/>
        <w:tabs>
          <w:tab w:val="left" w:pos="374"/>
        </w:tabs>
        <w:rPr>
          <w:rStyle w:val="a4"/>
          <w:bCs w:val="0"/>
        </w:rPr>
      </w:pPr>
    </w:p>
    <w:p w:rsidR="007331C0" w:rsidRDefault="007331C0" w:rsidP="007331C0">
      <w:pPr>
        <w:shd w:val="clear" w:color="auto" w:fill="FFFFFF"/>
        <w:tabs>
          <w:tab w:val="left" w:pos="374"/>
        </w:tabs>
        <w:rPr>
          <w:color w:val="000000"/>
          <w:spacing w:val="6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1.13. Выдача средств на хозяйственные и прочие расходы под отчет  производится </w:t>
      </w:r>
      <w:r w:rsidRPr="00141F28">
        <w:rPr>
          <w:bCs/>
          <w:color w:val="000000"/>
          <w:spacing w:val="10"/>
          <w:sz w:val="24"/>
          <w:szCs w:val="24"/>
        </w:rPr>
        <w:t xml:space="preserve">штатным </w:t>
      </w:r>
      <w:r>
        <w:rPr>
          <w:color w:val="000000"/>
          <w:spacing w:val="3"/>
          <w:sz w:val="24"/>
          <w:szCs w:val="24"/>
        </w:rPr>
        <w:t xml:space="preserve">работникам (Приложение 5), </w:t>
      </w:r>
      <w:r>
        <w:rPr>
          <w:color w:val="000000"/>
          <w:spacing w:val="6"/>
          <w:sz w:val="24"/>
          <w:szCs w:val="24"/>
        </w:rPr>
        <w:t xml:space="preserve">на основании Порядка выдачи наличных средств (Приложение 6). </w:t>
      </w:r>
    </w:p>
    <w:p w:rsidR="007331C0" w:rsidRPr="002969E8" w:rsidRDefault="007331C0" w:rsidP="007331C0">
      <w:pPr>
        <w:shd w:val="clear" w:color="auto" w:fill="FFFFFF"/>
        <w:spacing w:before="269" w:line="278" w:lineRule="exact"/>
        <w:ind w:left="29" w:right="19"/>
        <w:jc w:val="both"/>
        <w:rPr>
          <w:spacing w:val="-2"/>
          <w:sz w:val="24"/>
          <w:szCs w:val="24"/>
        </w:rPr>
      </w:pPr>
      <w:r w:rsidRPr="002969E8">
        <w:rPr>
          <w:spacing w:val="6"/>
          <w:sz w:val="24"/>
          <w:szCs w:val="24"/>
        </w:rPr>
        <w:t xml:space="preserve">           Сумма </w:t>
      </w:r>
      <w:r w:rsidRPr="002969E8">
        <w:rPr>
          <w:spacing w:val="3"/>
          <w:sz w:val="24"/>
          <w:szCs w:val="24"/>
        </w:rPr>
        <w:t xml:space="preserve">средств, выданных под отчет на проведение спортивных мероприятий, должна соответствовать строго обоснованному </w:t>
      </w:r>
      <w:r w:rsidRPr="002969E8">
        <w:rPr>
          <w:spacing w:val="-2"/>
          <w:sz w:val="24"/>
          <w:szCs w:val="24"/>
        </w:rPr>
        <w:t>расчету с приложением документов (приказы, положения, календари, сметы).</w:t>
      </w:r>
    </w:p>
    <w:p w:rsidR="007331C0" w:rsidRDefault="007331C0" w:rsidP="007331C0">
      <w:pPr>
        <w:jc w:val="both"/>
        <w:rPr>
          <w:sz w:val="24"/>
          <w:szCs w:val="24"/>
        </w:rPr>
      </w:pPr>
    </w:p>
    <w:p w:rsidR="007331C0" w:rsidRDefault="007331C0" w:rsidP="007331C0">
      <w:pPr>
        <w:jc w:val="both"/>
        <w:rPr>
          <w:sz w:val="24"/>
          <w:szCs w:val="24"/>
        </w:rPr>
      </w:pPr>
      <w:r>
        <w:rPr>
          <w:sz w:val="24"/>
          <w:szCs w:val="24"/>
        </w:rPr>
        <w:t>1.14. Организация и осуществление внутреннего контроля совершаемых фактов хозяйственной жизни производится на основании  Положения о внутреннем контроле (Приложение 7).</w:t>
      </w:r>
    </w:p>
    <w:p w:rsidR="007331C0" w:rsidRDefault="007331C0" w:rsidP="007331C0"/>
    <w:p w:rsidR="007331C0" w:rsidRPr="00987519" w:rsidRDefault="007331C0" w:rsidP="007331C0">
      <w:pPr>
        <w:jc w:val="both"/>
        <w:rPr>
          <w:sz w:val="24"/>
          <w:szCs w:val="24"/>
        </w:rPr>
      </w:pPr>
      <w:r w:rsidRPr="00987519">
        <w:rPr>
          <w:color w:val="000000"/>
          <w:spacing w:val="1"/>
          <w:sz w:val="24"/>
          <w:szCs w:val="24"/>
        </w:rPr>
        <w:t xml:space="preserve">2.3. </w:t>
      </w:r>
      <w:r w:rsidRPr="00987519">
        <w:rPr>
          <w:sz w:val="24"/>
          <w:szCs w:val="24"/>
        </w:rPr>
        <w:t xml:space="preserve">Учет основных средств производится с делением </w:t>
      </w:r>
      <w:proofErr w:type="gramStart"/>
      <w:r w:rsidRPr="00987519">
        <w:rPr>
          <w:sz w:val="24"/>
          <w:szCs w:val="24"/>
        </w:rPr>
        <w:t>на</w:t>
      </w:r>
      <w:proofErr w:type="gramEnd"/>
    </w:p>
    <w:p w:rsidR="007331C0" w:rsidRPr="00987519" w:rsidRDefault="007331C0" w:rsidP="007331C0">
      <w:pPr>
        <w:ind w:firstLine="720"/>
        <w:jc w:val="both"/>
        <w:rPr>
          <w:sz w:val="24"/>
          <w:szCs w:val="24"/>
        </w:rPr>
      </w:pPr>
      <w:r w:rsidRPr="00987519">
        <w:rPr>
          <w:sz w:val="24"/>
          <w:szCs w:val="24"/>
        </w:rPr>
        <w:t xml:space="preserve"> недвижимое имущество;</w:t>
      </w:r>
    </w:p>
    <w:p w:rsidR="007331C0" w:rsidRPr="00987519" w:rsidRDefault="007331C0" w:rsidP="007331C0">
      <w:pPr>
        <w:ind w:firstLine="720"/>
        <w:jc w:val="both"/>
        <w:rPr>
          <w:sz w:val="24"/>
          <w:szCs w:val="24"/>
        </w:rPr>
      </w:pPr>
      <w:r w:rsidRPr="00987519">
        <w:rPr>
          <w:sz w:val="24"/>
          <w:szCs w:val="24"/>
        </w:rPr>
        <w:t xml:space="preserve"> особо ценное движимое имущество;</w:t>
      </w:r>
    </w:p>
    <w:p w:rsidR="007331C0" w:rsidRDefault="007331C0" w:rsidP="007331C0">
      <w:pPr>
        <w:ind w:firstLine="720"/>
        <w:jc w:val="both"/>
        <w:rPr>
          <w:color w:val="000000"/>
          <w:spacing w:val="1"/>
          <w:sz w:val="24"/>
          <w:szCs w:val="24"/>
        </w:rPr>
      </w:pPr>
      <w:r w:rsidRPr="00987519">
        <w:rPr>
          <w:sz w:val="24"/>
          <w:szCs w:val="24"/>
        </w:rPr>
        <w:t xml:space="preserve"> иное движимое имущество.</w:t>
      </w:r>
    </w:p>
    <w:p w:rsidR="007331C0" w:rsidRPr="00987519" w:rsidRDefault="007331C0" w:rsidP="007331C0">
      <w:pPr>
        <w:jc w:val="both"/>
        <w:rPr>
          <w:sz w:val="24"/>
          <w:szCs w:val="24"/>
        </w:rPr>
      </w:pPr>
      <w:r w:rsidRPr="00987519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987519">
        <w:rPr>
          <w:sz w:val="24"/>
          <w:szCs w:val="24"/>
        </w:rPr>
        <w:t xml:space="preserve">. Для организации учета и обеспечения </w:t>
      </w:r>
      <w:proofErr w:type="gramStart"/>
      <w:r w:rsidRPr="00987519">
        <w:rPr>
          <w:sz w:val="24"/>
          <w:szCs w:val="24"/>
        </w:rPr>
        <w:t>контроля за</w:t>
      </w:r>
      <w:proofErr w:type="gramEnd"/>
      <w:r w:rsidRPr="00987519">
        <w:rPr>
          <w:sz w:val="24"/>
          <w:szCs w:val="24"/>
        </w:rPr>
        <w:t xml:space="preserve"> сохранностью основных средств каждому объекту, кроме библиотечных фондов, посуды и основных средств, стоимостью до </w:t>
      </w:r>
      <w:r>
        <w:rPr>
          <w:sz w:val="24"/>
          <w:szCs w:val="24"/>
        </w:rPr>
        <w:t>10</w:t>
      </w:r>
      <w:r w:rsidRPr="00987519">
        <w:rPr>
          <w:sz w:val="24"/>
          <w:szCs w:val="24"/>
        </w:rPr>
        <w:t xml:space="preserve"> 000 руб., независимо от того, находится ли он в эксплуатации или в запасе, присваивается уникальный инвентарный порядковый номер, состоящий из </w:t>
      </w:r>
      <w:r>
        <w:rPr>
          <w:sz w:val="24"/>
          <w:szCs w:val="24"/>
        </w:rPr>
        <w:t>7</w:t>
      </w:r>
      <w:r w:rsidRPr="00987519">
        <w:rPr>
          <w:sz w:val="24"/>
          <w:szCs w:val="24"/>
        </w:rPr>
        <w:t xml:space="preserve"> цифр, включающий в себя:</w:t>
      </w:r>
    </w:p>
    <w:p w:rsidR="007331C0" w:rsidRPr="00987519" w:rsidRDefault="007331C0" w:rsidP="007331C0">
      <w:pPr>
        <w:ind w:firstLine="720"/>
        <w:jc w:val="both"/>
        <w:rPr>
          <w:sz w:val="24"/>
          <w:szCs w:val="24"/>
        </w:rPr>
      </w:pPr>
      <w:r w:rsidRPr="00987519">
        <w:rPr>
          <w:sz w:val="24"/>
          <w:szCs w:val="24"/>
        </w:rPr>
        <w:t>- код вида финансового обеспечения (</w:t>
      </w:r>
      <w:r>
        <w:rPr>
          <w:sz w:val="24"/>
          <w:szCs w:val="24"/>
        </w:rPr>
        <w:t>1</w:t>
      </w:r>
      <w:r w:rsidRPr="00987519">
        <w:rPr>
          <w:sz w:val="24"/>
          <w:szCs w:val="24"/>
        </w:rPr>
        <w:t xml:space="preserve"> знак);</w:t>
      </w:r>
    </w:p>
    <w:p w:rsidR="007331C0" w:rsidRPr="00987519" w:rsidRDefault="007331C0" w:rsidP="007331C0">
      <w:pPr>
        <w:ind w:firstLine="720"/>
        <w:jc w:val="both"/>
        <w:rPr>
          <w:sz w:val="24"/>
          <w:szCs w:val="24"/>
        </w:rPr>
      </w:pPr>
      <w:r w:rsidRPr="00987519">
        <w:rPr>
          <w:sz w:val="24"/>
          <w:szCs w:val="24"/>
        </w:rPr>
        <w:t>- код аналитического учета (</w:t>
      </w:r>
      <w:r>
        <w:rPr>
          <w:sz w:val="24"/>
          <w:szCs w:val="24"/>
        </w:rPr>
        <w:t>2</w:t>
      </w:r>
      <w:r w:rsidRPr="00987519">
        <w:rPr>
          <w:sz w:val="24"/>
          <w:szCs w:val="24"/>
        </w:rPr>
        <w:t xml:space="preserve"> знака);</w:t>
      </w:r>
    </w:p>
    <w:p w:rsidR="007331C0" w:rsidRDefault="007331C0" w:rsidP="007331C0">
      <w:pPr>
        <w:ind w:firstLine="720"/>
        <w:jc w:val="both"/>
        <w:rPr>
          <w:sz w:val="24"/>
          <w:szCs w:val="24"/>
        </w:rPr>
      </w:pPr>
      <w:r w:rsidRPr="00987519">
        <w:rPr>
          <w:sz w:val="24"/>
          <w:szCs w:val="24"/>
        </w:rPr>
        <w:t>- порядковый номер (</w:t>
      </w:r>
      <w:r>
        <w:rPr>
          <w:sz w:val="24"/>
          <w:szCs w:val="24"/>
        </w:rPr>
        <w:t>4</w:t>
      </w:r>
      <w:r w:rsidRPr="00987519">
        <w:rPr>
          <w:sz w:val="24"/>
          <w:szCs w:val="24"/>
        </w:rPr>
        <w:t xml:space="preserve"> знака).</w:t>
      </w:r>
    </w:p>
    <w:p w:rsidR="007331C0" w:rsidRPr="00BC462D" w:rsidRDefault="007331C0" w:rsidP="007331C0">
      <w:pPr>
        <w:ind w:firstLine="720"/>
        <w:jc w:val="both"/>
        <w:rPr>
          <w:sz w:val="24"/>
          <w:szCs w:val="24"/>
        </w:rPr>
      </w:pPr>
      <w:bookmarkStart w:id="0" w:name="sub_20462"/>
      <w:r w:rsidRPr="00BC462D">
        <w:rPr>
          <w:sz w:val="24"/>
          <w:szCs w:val="24"/>
        </w:rPr>
        <w:t>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 к нему жетона, нанесения на объект учета краской или иным способом, обеспечивающим сохранность маркировки.</w:t>
      </w:r>
    </w:p>
    <w:bookmarkEnd w:id="0"/>
    <w:p w:rsidR="007331C0" w:rsidRDefault="007331C0" w:rsidP="007331C0"/>
    <w:p w:rsidR="007331C0" w:rsidRPr="007331C0" w:rsidRDefault="007331C0" w:rsidP="007331C0">
      <w:pPr>
        <w:jc w:val="both"/>
        <w:rPr>
          <w:sz w:val="24"/>
          <w:szCs w:val="24"/>
        </w:rPr>
      </w:pPr>
      <w:r w:rsidRPr="00987519">
        <w:rPr>
          <w:sz w:val="24"/>
          <w:szCs w:val="24"/>
        </w:rPr>
        <w:t>2.5. Учет объектов основных сре</w:t>
      </w:r>
      <w:proofErr w:type="gramStart"/>
      <w:r w:rsidRPr="00987519">
        <w:rPr>
          <w:sz w:val="24"/>
          <w:szCs w:val="24"/>
        </w:rPr>
        <w:t>дств ст</w:t>
      </w:r>
      <w:proofErr w:type="gramEnd"/>
      <w:r w:rsidRPr="00987519">
        <w:rPr>
          <w:sz w:val="24"/>
          <w:szCs w:val="24"/>
        </w:rPr>
        <w:t xml:space="preserve">оимостью до </w:t>
      </w:r>
      <w:r>
        <w:rPr>
          <w:sz w:val="24"/>
          <w:szCs w:val="24"/>
        </w:rPr>
        <w:t>10</w:t>
      </w:r>
      <w:r w:rsidRPr="00987519">
        <w:rPr>
          <w:sz w:val="24"/>
          <w:szCs w:val="24"/>
        </w:rPr>
        <w:t xml:space="preserve"> 000 руб., выданных в эксплуатацию, ведется раздельно по материально ответственным лицам на </w:t>
      </w:r>
      <w:proofErr w:type="spellStart"/>
      <w:r w:rsidRPr="00987519">
        <w:rPr>
          <w:sz w:val="24"/>
          <w:szCs w:val="24"/>
        </w:rPr>
        <w:t>забалансовом</w:t>
      </w:r>
      <w:proofErr w:type="spellEnd"/>
      <w:r w:rsidRPr="00987519">
        <w:rPr>
          <w:sz w:val="24"/>
          <w:szCs w:val="24"/>
        </w:rPr>
        <w:t xml:space="preserve"> </w:t>
      </w:r>
      <w:hyperlink r:id="rId14" w:history="1">
        <w:r w:rsidRPr="007331C0">
          <w:rPr>
            <w:rStyle w:val="a3"/>
            <w:color w:val="auto"/>
            <w:sz w:val="24"/>
            <w:szCs w:val="24"/>
          </w:rPr>
          <w:t>счете</w:t>
        </w:r>
        <w:r w:rsidRPr="007331C0">
          <w:rPr>
            <w:rStyle w:val="a3"/>
            <w:color w:val="auto"/>
            <w:sz w:val="24"/>
            <w:szCs w:val="24"/>
          </w:rPr>
          <w:t xml:space="preserve"> </w:t>
        </w:r>
        <w:r w:rsidRPr="007331C0">
          <w:rPr>
            <w:rStyle w:val="a3"/>
            <w:color w:val="auto"/>
            <w:sz w:val="24"/>
            <w:szCs w:val="24"/>
          </w:rPr>
          <w:t>21</w:t>
        </w:r>
      </w:hyperlink>
      <w:r w:rsidRPr="007331C0">
        <w:rPr>
          <w:sz w:val="24"/>
          <w:szCs w:val="24"/>
        </w:rPr>
        <w:t>:</w:t>
      </w:r>
    </w:p>
    <w:p w:rsidR="007331C0" w:rsidRPr="00987519" w:rsidRDefault="007331C0" w:rsidP="007331C0">
      <w:pPr>
        <w:ind w:firstLine="720"/>
        <w:jc w:val="both"/>
        <w:rPr>
          <w:sz w:val="24"/>
          <w:szCs w:val="24"/>
        </w:rPr>
      </w:pPr>
      <w:r w:rsidRPr="00C54943">
        <w:rPr>
          <w:sz w:val="24"/>
          <w:szCs w:val="24"/>
        </w:rPr>
        <w:t>- по балансовой стоимости вв</w:t>
      </w:r>
      <w:r>
        <w:rPr>
          <w:sz w:val="24"/>
          <w:szCs w:val="24"/>
        </w:rPr>
        <w:t>еденного в эксплуатацию объекта.</w:t>
      </w:r>
    </w:p>
    <w:p w:rsidR="007331C0" w:rsidRDefault="007331C0" w:rsidP="007331C0"/>
    <w:p w:rsidR="007331C0" w:rsidRPr="00E4119D" w:rsidRDefault="007331C0" w:rsidP="007331C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4119D">
        <w:rPr>
          <w:sz w:val="24"/>
          <w:szCs w:val="24"/>
        </w:rPr>
        <w:t>Начисление амортизации объекта основных средств не приостанавливается в случаях, когда объект основных сре</w:t>
      </w:r>
      <w:proofErr w:type="gramStart"/>
      <w:r w:rsidRPr="00E4119D">
        <w:rPr>
          <w:sz w:val="24"/>
          <w:szCs w:val="24"/>
        </w:rPr>
        <w:t>дств пр</w:t>
      </w:r>
      <w:proofErr w:type="gramEnd"/>
      <w:r w:rsidRPr="00E4119D">
        <w:rPr>
          <w:sz w:val="24"/>
          <w:szCs w:val="24"/>
        </w:rPr>
        <w:t>остаивает или не используется или удерживается для последующей передачи (списания)</w:t>
      </w:r>
    </w:p>
    <w:p w:rsidR="007331C0" w:rsidRPr="00C54943" w:rsidRDefault="007331C0" w:rsidP="00733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549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C54943">
        <w:rPr>
          <w:sz w:val="24"/>
          <w:szCs w:val="24"/>
        </w:rPr>
        <w:t>По объектам основных средств амортизация начисляется в следующем порядке:</w:t>
      </w:r>
    </w:p>
    <w:p w:rsidR="007331C0" w:rsidRPr="00764781" w:rsidRDefault="007331C0" w:rsidP="007331C0">
      <w:pPr>
        <w:shd w:val="clear" w:color="auto" w:fill="FFFFFF"/>
        <w:tabs>
          <w:tab w:val="left" w:pos="355"/>
        </w:tabs>
        <w:spacing w:before="10" w:line="269" w:lineRule="exact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</w:t>
      </w:r>
      <w:r w:rsidRPr="00764781">
        <w:rPr>
          <w:color w:val="000000"/>
          <w:spacing w:val="-18"/>
          <w:sz w:val="24"/>
          <w:szCs w:val="24"/>
        </w:rPr>
        <w:t xml:space="preserve">- стоимостью до </w:t>
      </w:r>
      <w:r>
        <w:rPr>
          <w:color w:val="000000"/>
          <w:spacing w:val="-18"/>
          <w:sz w:val="24"/>
          <w:szCs w:val="24"/>
        </w:rPr>
        <w:t xml:space="preserve">10 </w:t>
      </w:r>
      <w:r w:rsidRPr="00764781">
        <w:rPr>
          <w:color w:val="000000"/>
          <w:spacing w:val="-18"/>
          <w:sz w:val="24"/>
          <w:szCs w:val="24"/>
        </w:rPr>
        <w:t>000 рублей включительно амортизация не начисляется,</w:t>
      </w:r>
    </w:p>
    <w:p w:rsidR="007331C0" w:rsidRDefault="007331C0" w:rsidP="007331C0">
      <w:pPr>
        <w:shd w:val="clear" w:color="auto" w:fill="FFFFFF"/>
        <w:tabs>
          <w:tab w:val="left" w:pos="355"/>
        </w:tabs>
        <w:spacing w:before="10" w:line="269" w:lineRule="exact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</w:t>
      </w:r>
      <w:r w:rsidRPr="00764781">
        <w:rPr>
          <w:color w:val="000000"/>
          <w:spacing w:val="-18"/>
          <w:sz w:val="24"/>
          <w:szCs w:val="24"/>
        </w:rPr>
        <w:t xml:space="preserve">- стоимостью от </w:t>
      </w:r>
      <w:r>
        <w:rPr>
          <w:color w:val="000000"/>
          <w:spacing w:val="-18"/>
          <w:sz w:val="24"/>
          <w:szCs w:val="24"/>
        </w:rPr>
        <w:t xml:space="preserve">10 </w:t>
      </w:r>
      <w:r w:rsidRPr="00764781">
        <w:rPr>
          <w:color w:val="000000"/>
          <w:spacing w:val="-18"/>
          <w:sz w:val="24"/>
          <w:szCs w:val="24"/>
        </w:rPr>
        <w:t xml:space="preserve">000 до </w:t>
      </w:r>
      <w:r>
        <w:rPr>
          <w:color w:val="000000"/>
          <w:spacing w:val="-18"/>
          <w:sz w:val="24"/>
          <w:szCs w:val="24"/>
        </w:rPr>
        <w:t>10</w:t>
      </w:r>
      <w:r w:rsidRPr="00764781">
        <w:rPr>
          <w:color w:val="000000"/>
          <w:spacing w:val="-18"/>
          <w:sz w:val="24"/>
          <w:szCs w:val="24"/>
        </w:rPr>
        <w:t>0</w:t>
      </w:r>
      <w:r>
        <w:rPr>
          <w:color w:val="000000"/>
          <w:spacing w:val="-18"/>
          <w:sz w:val="24"/>
          <w:szCs w:val="24"/>
        </w:rPr>
        <w:t xml:space="preserve"> </w:t>
      </w:r>
      <w:r w:rsidRPr="00764781">
        <w:rPr>
          <w:color w:val="000000"/>
          <w:spacing w:val="-18"/>
          <w:sz w:val="24"/>
          <w:szCs w:val="24"/>
        </w:rPr>
        <w:t xml:space="preserve">000 рублей включительно амортизация начисляется в размере 100% </w:t>
      </w:r>
    </w:p>
    <w:p w:rsidR="007331C0" w:rsidRPr="00764781" w:rsidRDefault="007331C0" w:rsidP="007331C0">
      <w:pPr>
        <w:shd w:val="clear" w:color="auto" w:fill="FFFFFF"/>
        <w:tabs>
          <w:tab w:val="left" w:pos="355"/>
        </w:tabs>
        <w:spacing w:before="10" w:line="269" w:lineRule="exact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</w:t>
      </w:r>
      <w:r w:rsidRPr="00764781">
        <w:rPr>
          <w:color w:val="000000"/>
          <w:spacing w:val="-18"/>
          <w:sz w:val="24"/>
          <w:szCs w:val="24"/>
        </w:rPr>
        <w:t xml:space="preserve">при </w:t>
      </w:r>
      <w:r>
        <w:rPr>
          <w:color w:val="000000"/>
          <w:spacing w:val="-18"/>
          <w:sz w:val="24"/>
          <w:szCs w:val="24"/>
        </w:rPr>
        <w:t xml:space="preserve"> </w:t>
      </w:r>
      <w:r w:rsidRPr="00764781">
        <w:rPr>
          <w:color w:val="000000"/>
          <w:spacing w:val="-18"/>
          <w:sz w:val="24"/>
          <w:szCs w:val="24"/>
        </w:rPr>
        <w:t>передаче в эксплуатацию,</w:t>
      </w:r>
    </w:p>
    <w:p w:rsidR="007331C0" w:rsidRPr="00764781" w:rsidRDefault="007331C0" w:rsidP="007331C0">
      <w:pPr>
        <w:shd w:val="clear" w:color="auto" w:fill="FFFFFF"/>
        <w:tabs>
          <w:tab w:val="left" w:pos="355"/>
        </w:tabs>
        <w:spacing w:before="10" w:line="269" w:lineRule="exact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lastRenderedPageBreak/>
        <w:t xml:space="preserve">       </w:t>
      </w:r>
      <w:r w:rsidRPr="00764781">
        <w:rPr>
          <w:color w:val="000000"/>
          <w:spacing w:val="-18"/>
          <w:sz w:val="24"/>
          <w:szCs w:val="24"/>
        </w:rPr>
        <w:t xml:space="preserve">- свыше </w:t>
      </w:r>
      <w:r>
        <w:rPr>
          <w:color w:val="000000"/>
          <w:spacing w:val="-18"/>
          <w:sz w:val="24"/>
          <w:szCs w:val="24"/>
        </w:rPr>
        <w:t>10</w:t>
      </w:r>
      <w:r w:rsidRPr="00764781">
        <w:rPr>
          <w:color w:val="000000"/>
          <w:spacing w:val="-18"/>
          <w:sz w:val="24"/>
          <w:szCs w:val="24"/>
        </w:rPr>
        <w:t>0</w:t>
      </w:r>
      <w:r>
        <w:rPr>
          <w:color w:val="000000"/>
          <w:spacing w:val="-18"/>
          <w:sz w:val="24"/>
          <w:szCs w:val="24"/>
        </w:rPr>
        <w:t xml:space="preserve"> </w:t>
      </w:r>
      <w:r w:rsidRPr="00764781">
        <w:rPr>
          <w:color w:val="000000"/>
          <w:spacing w:val="-18"/>
          <w:sz w:val="24"/>
          <w:szCs w:val="24"/>
        </w:rPr>
        <w:t xml:space="preserve">000 рублей </w:t>
      </w:r>
      <w:r w:rsidRPr="00C54943">
        <w:rPr>
          <w:sz w:val="24"/>
          <w:szCs w:val="24"/>
        </w:rPr>
        <w:t>производится линейным способом</w:t>
      </w:r>
      <w:r>
        <w:rPr>
          <w:color w:val="000000"/>
          <w:spacing w:val="-18"/>
          <w:sz w:val="24"/>
          <w:szCs w:val="24"/>
        </w:rPr>
        <w:t>.</w:t>
      </w:r>
    </w:p>
    <w:p w:rsidR="007331C0" w:rsidRDefault="007331C0" w:rsidP="007331C0"/>
    <w:p w:rsidR="007331C0" w:rsidRPr="00934F19" w:rsidRDefault="007331C0" w:rsidP="007331C0">
      <w:pPr>
        <w:jc w:val="both"/>
        <w:rPr>
          <w:sz w:val="24"/>
          <w:szCs w:val="24"/>
        </w:rPr>
      </w:pPr>
      <w:r w:rsidRPr="00934F19">
        <w:rPr>
          <w:sz w:val="24"/>
          <w:szCs w:val="24"/>
        </w:rPr>
        <w:t>2.11</w:t>
      </w:r>
      <w:r>
        <w:rPr>
          <w:sz w:val="24"/>
          <w:szCs w:val="24"/>
        </w:rPr>
        <w:t xml:space="preserve">. </w:t>
      </w:r>
      <w:r w:rsidRPr="00934F19">
        <w:rPr>
          <w:sz w:val="24"/>
          <w:szCs w:val="24"/>
        </w:rPr>
        <w:t>Списание объектов движимого имущества, не относящихся к особо ценному движимому имуществу, производится учреждением:</w:t>
      </w:r>
    </w:p>
    <w:p w:rsidR="007331C0" w:rsidRPr="00E4119D" w:rsidRDefault="007331C0" w:rsidP="007331C0">
      <w:pPr>
        <w:ind w:firstLine="720"/>
        <w:jc w:val="both"/>
        <w:rPr>
          <w:sz w:val="24"/>
          <w:szCs w:val="24"/>
        </w:rPr>
      </w:pPr>
      <w:r w:rsidRPr="00E4119D">
        <w:rPr>
          <w:sz w:val="24"/>
          <w:szCs w:val="24"/>
        </w:rPr>
        <w:t>- после согласования с учредителем стоимостью свыше 100000 рублей;</w:t>
      </w:r>
    </w:p>
    <w:p w:rsidR="007331C0" w:rsidRPr="00934F19" w:rsidRDefault="007331C0" w:rsidP="007331C0">
      <w:pPr>
        <w:ind w:firstLine="720"/>
        <w:jc w:val="both"/>
        <w:rPr>
          <w:sz w:val="24"/>
          <w:szCs w:val="24"/>
        </w:rPr>
      </w:pPr>
      <w:r w:rsidRPr="00E4119D">
        <w:rPr>
          <w:sz w:val="24"/>
          <w:szCs w:val="24"/>
        </w:rPr>
        <w:t xml:space="preserve">- без согласования с учредителем стоимостью до 100000 рублей и </w:t>
      </w:r>
      <w:proofErr w:type="gramStart"/>
      <w:r w:rsidRPr="00E4119D">
        <w:rPr>
          <w:sz w:val="24"/>
          <w:szCs w:val="24"/>
        </w:rPr>
        <w:t>приобретенное</w:t>
      </w:r>
      <w:proofErr w:type="gramEnd"/>
      <w:r w:rsidRPr="00E4119D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 счет собственных средств</w:t>
      </w:r>
      <w:r w:rsidRPr="00934F19">
        <w:rPr>
          <w:sz w:val="24"/>
          <w:szCs w:val="24"/>
        </w:rPr>
        <w:t>.</w:t>
      </w:r>
    </w:p>
    <w:p w:rsidR="007331C0" w:rsidRDefault="007331C0" w:rsidP="007331C0">
      <w:pPr>
        <w:jc w:val="both"/>
        <w:rPr>
          <w:sz w:val="24"/>
          <w:szCs w:val="24"/>
        </w:rPr>
      </w:pPr>
      <w:r w:rsidRPr="004A6B3A">
        <w:rPr>
          <w:sz w:val="24"/>
          <w:szCs w:val="24"/>
        </w:rPr>
        <w:t>2.12.</w:t>
      </w:r>
      <w:r>
        <w:rPr>
          <w:sz w:val="24"/>
          <w:szCs w:val="24"/>
        </w:rPr>
        <w:t xml:space="preserve"> </w:t>
      </w:r>
      <w:r w:rsidRPr="004A6B3A">
        <w:rPr>
          <w:sz w:val="24"/>
          <w:szCs w:val="24"/>
        </w:rPr>
        <w:t>Списание недвижимого имущества (включая объекты незавершенного строительства), а также особо ценного движимого имущества, закрепленного за учреждением учредителем либо приобретенного за счет средств, выделенных учредителем, производится после согласования с учредителем</w:t>
      </w:r>
      <w:r>
        <w:rPr>
          <w:sz w:val="24"/>
          <w:szCs w:val="24"/>
        </w:rPr>
        <w:t xml:space="preserve"> по рекомендации наблюдательного совета.</w:t>
      </w:r>
      <w:r w:rsidRPr="004A6B3A">
        <w:rPr>
          <w:sz w:val="24"/>
          <w:szCs w:val="24"/>
        </w:rPr>
        <w:t xml:space="preserve"> </w:t>
      </w:r>
    </w:p>
    <w:p w:rsidR="007331C0" w:rsidRPr="00C873B7" w:rsidRDefault="007331C0" w:rsidP="007331C0">
      <w:pPr>
        <w:jc w:val="both"/>
        <w:rPr>
          <w:sz w:val="24"/>
          <w:szCs w:val="24"/>
        </w:rPr>
      </w:pPr>
      <w:r w:rsidRPr="004A6B3A">
        <w:rPr>
          <w:sz w:val="24"/>
          <w:szCs w:val="24"/>
        </w:rPr>
        <w:t>2.13.</w:t>
      </w:r>
      <w:r>
        <w:rPr>
          <w:sz w:val="24"/>
          <w:szCs w:val="24"/>
        </w:rPr>
        <w:t xml:space="preserve"> </w:t>
      </w:r>
      <w:r w:rsidRPr="004A6B3A">
        <w:rPr>
          <w:sz w:val="24"/>
          <w:szCs w:val="24"/>
        </w:rPr>
        <w:t xml:space="preserve">В составе материальных запасов учитываются предметы, используемые в деятельности учреждения в течение периода, не превышающего 12 месяцев, независимо от их стоимости, а также предметы, используемые в деятельности учреждения в течение периода, превышающего 12 месяцев, но не относящиеся </w:t>
      </w:r>
      <w:proofErr w:type="gramStart"/>
      <w:r w:rsidRPr="004A6B3A">
        <w:rPr>
          <w:sz w:val="24"/>
          <w:szCs w:val="24"/>
        </w:rPr>
        <w:t>к</w:t>
      </w:r>
      <w:proofErr w:type="gramEnd"/>
      <w:r w:rsidRPr="004A6B3A">
        <w:rPr>
          <w:sz w:val="24"/>
          <w:szCs w:val="24"/>
        </w:rPr>
        <w:t xml:space="preserve"> </w:t>
      </w:r>
      <w:proofErr w:type="gramStart"/>
      <w:r w:rsidRPr="004A6B3A">
        <w:rPr>
          <w:sz w:val="24"/>
          <w:szCs w:val="24"/>
        </w:rPr>
        <w:t>основным</w:t>
      </w:r>
      <w:proofErr w:type="gramEnd"/>
      <w:r w:rsidRPr="004A6B3A">
        <w:rPr>
          <w:sz w:val="24"/>
          <w:szCs w:val="24"/>
        </w:rPr>
        <w:t xml:space="preserve"> средствам.</w:t>
      </w:r>
      <w:r>
        <w:rPr>
          <w:sz w:val="24"/>
          <w:szCs w:val="24"/>
        </w:rPr>
        <w:t xml:space="preserve"> Материальные запасы, выданные в личное пользование работникам для выполнения ими служебных (должностных) обязанностей, учитываются на </w:t>
      </w:r>
      <w:proofErr w:type="spellStart"/>
      <w:r>
        <w:rPr>
          <w:sz w:val="24"/>
          <w:szCs w:val="24"/>
        </w:rPr>
        <w:t>забалансовом</w:t>
      </w:r>
      <w:proofErr w:type="spellEnd"/>
      <w:r>
        <w:rPr>
          <w:sz w:val="24"/>
          <w:szCs w:val="24"/>
        </w:rPr>
        <w:t xml:space="preserve"> счете 27 </w:t>
      </w:r>
      <w:r w:rsidRPr="00C873B7">
        <w:rPr>
          <w:sz w:val="24"/>
          <w:szCs w:val="24"/>
        </w:rPr>
        <w:t>«</w:t>
      </w:r>
      <w:bookmarkStart w:id="1" w:name="sub_12027"/>
      <w:r w:rsidRPr="00C873B7">
        <w:rPr>
          <w:sz w:val="24"/>
          <w:szCs w:val="24"/>
        </w:rPr>
        <w:t>Материальные ценности, выданные в личное пользование работникам (сотрудникам)</w:t>
      </w:r>
      <w:bookmarkEnd w:id="1"/>
      <w:r>
        <w:rPr>
          <w:sz w:val="24"/>
          <w:szCs w:val="24"/>
        </w:rPr>
        <w:t>».</w:t>
      </w:r>
    </w:p>
    <w:p w:rsidR="007331C0" w:rsidRDefault="007331C0" w:rsidP="007331C0">
      <w:pPr>
        <w:jc w:val="both"/>
        <w:rPr>
          <w:bCs/>
          <w:sz w:val="24"/>
          <w:szCs w:val="24"/>
        </w:rPr>
      </w:pPr>
    </w:p>
    <w:p w:rsidR="007331C0" w:rsidRDefault="007331C0" w:rsidP="007331C0">
      <w:pPr>
        <w:jc w:val="both"/>
        <w:rPr>
          <w:bCs/>
          <w:sz w:val="24"/>
          <w:szCs w:val="24"/>
        </w:rPr>
      </w:pPr>
      <w:r w:rsidRPr="00BE75C8">
        <w:rPr>
          <w:bCs/>
          <w:sz w:val="24"/>
          <w:szCs w:val="24"/>
        </w:rPr>
        <w:t>2.17.</w:t>
      </w:r>
      <w:r>
        <w:rPr>
          <w:bCs/>
          <w:sz w:val="24"/>
          <w:szCs w:val="24"/>
        </w:rPr>
        <w:t xml:space="preserve"> </w:t>
      </w:r>
      <w:r w:rsidRPr="00781665">
        <w:rPr>
          <w:bCs/>
          <w:sz w:val="24"/>
          <w:szCs w:val="24"/>
        </w:rPr>
        <w:t>Г</w:t>
      </w:r>
      <w:r w:rsidRPr="00781665">
        <w:rPr>
          <w:sz w:val="24"/>
          <w:szCs w:val="24"/>
        </w:rPr>
        <w:t>осударственным</w:t>
      </w:r>
      <w:r>
        <w:rPr>
          <w:bCs/>
          <w:sz w:val="24"/>
          <w:szCs w:val="24"/>
        </w:rPr>
        <w:t xml:space="preserve"> (муниципальным)</w:t>
      </w:r>
      <w:r w:rsidRPr="00BE75C8">
        <w:rPr>
          <w:bCs/>
          <w:sz w:val="24"/>
          <w:szCs w:val="24"/>
        </w:rPr>
        <w:t xml:space="preserve"> заданием автономн</w:t>
      </w:r>
      <w:r>
        <w:rPr>
          <w:bCs/>
          <w:sz w:val="24"/>
          <w:szCs w:val="24"/>
        </w:rPr>
        <w:t>ому</w:t>
      </w:r>
      <w:r w:rsidRPr="00BE75C8">
        <w:rPr>
          <w:bCs/>
          <w:sz w:val="24"/>
          <w:szCs w:val="24"/>
        </w:rPr>
        <w:t xml:space="preserve"> учреждени</w:t>
      </w:r>
      <w:r>
        <w:rPr>
          <w:bCs/>
          <w:sz w:val="24"/>
          <w:szCs w:val="24"/>
        </w:rPr>
        <w:t>ю</w:t>
      </w:r>
      <w:r w:rsidRPr="00BE75C8">
        <w:rPr>
          <w:bCs/>
          <w:sz w:val="24"/>
          <w:szCs w:val="24"/>
        </w:rPr>
        <w:t xml:space="preserve"> утвержден</w:t>
      </w:r>
      <w:r>
        <w:rPr>
          <w:bCs/>
          <w:sz w:val="24"/>
          <w:szCs w:val="24"/>
        </w:rPr>
        <w:t>о</w:t>
      </w:r>
      <w:r w:rsidRPr="00BE75C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выполнение</w:t>
      </w:r>
      <w:r w:rsidRPr="00BE75C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муниципальных </w:t>
      </w:r>
      <w:r w:rsidRPr="00BE75C8">
        <w:rPr>
          <w:bCs/>
          <w:sz w:val="24"/>
          <w:szCs w:val="24"/>
        </w:rPr>
        <w:t>услуг</w:t>
      </w:r>
      <w:r>
        <w:rPr>
          <w:bCs/>
          <w:sz w:val="24"/>
          <w:szCs w:val="24"/>
        </w:rPr>
        <w:t xml:space="preserve"> (работ): </w:t>
      </w:r>
      <w:r w:rsidRPr="006C281B">
        <w:rPr>
          <w:bCs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>
        <w:rPr>
          <w:bCs/>
          <w:sz w:val="24"/>
          <w:szCs w:val="24"/>
        </w:rPr>
        <w:t xml:space="preserve"> и О</w:t>
      </w:r>
      <w:r w:rsidRPr="00C83164">
        <w:rPr>
          <w:bCs/>
          <w:sz w:val="24"/>
          <w:szCs w:val="24"/>
        </w:rPr>
        <w:t>рганизация и проведение официальных физкультурных (физкультурно-оздоровительных) мероприятий</w:t>
      </w:r>
      <w:r>
        <w:rPr>
          <w:bCs/>
          <w:sz w:val="24"/>
          <w:szCs w:val="24"/>
        </w:rPr>
        <w:t xml:space="preserve">.    </w:t>
      </w:r>
    </w:p>
    <w:p w:rsidR="007331C0" w:rsidRDefault="007331C0" w:rsidP="007331C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>
        <w:rPr>
          <w:sz w:val="24"/>
          <w:szCs w:val="24"/>
        </w:rPr>
        <w:t>Ф</w:t>
      </w:r>
      <w:r w:rsidRPr="00BE75C8">
        <w:rPr>
          <w:sz w:val="24"/>
          <w:szCs w:val="24"/>
        </w:rPr>
        <w:t xml:space="preserve">инансовое обеспечение выполнения </w:t>
      </w:r>
      <w:r>
        <w:rPr>
          <w:sz w:val="24"/>
          <w:szCs w:val="24"/>
        </w:rPr>
        <w:t>г</w:t>
      </w:r>
      <w:r w:rsidRPr="00781665">
        <w:rPr>
          <w:sz w:val="24"/>
          <w:szCs w:val="24"/>
        </w:rPr>
        <w:t>осударственн</w:t>
      </w:r>
      <w:r>
        <w:rPr>
          <w:sz w:val="24"/>
          <w:szCs w:val="24"/>
        </w:rPr>
        <w:t>ого</w:t>
      </w:r>
      <w:r>
        <w:rPr>
          <w:bCs/>
          <w:sz w:val="24"/>
          <w:szCs w:val="24"/>
        </w:rPr>
        <w:t xml:space="preserve"> (муниципального)</w:t>
      </w:r>
      <w:r w:rsidRPr="00BE75C8">
        <w:rPr>
          <w:bCs/>
          <w:sz w:val="24"/>
          <w:szCs w:val="24"/>
        </w:rPr>
        <w:t xml:space="preserve"> </w:t>
      </w:r>
      <w:r w:rsidRPr="00BE75C8">
        <w:rPr>
          <w:sz w:val="24"/>
          <w:szCs w:val="24"/>
        </w:rPr>
        <w:t xml:space="preserve"> задания осуществляется с учетом расходов на содержание недвижимого имущества и особо ценного движимого имущества, закрепленного за автономным учреждением учредителем или приобретенного за счет средств, выделенных ему учредителем, а также расходов на уплату налогов</w:t>
      </w:r>
      <w:r>
        <w:rPr>
          <w:sz w:val="24"/>
          <w:szCs w:val="24"/>
        </w:rPr>
        <w:t xml:space="preserve"> на имущество и землю.</w:t>
      </w:r>
      <w:r w:rsidRPr="00BE75C8">
        <w:rPr>
          <w:sz w:val="24"/>
          <w:szCs w:val="24"/>
        </w:rPr>
        <w:t xml:space="preserve"> </w:t>
      </w:r>
    </w:p>
    <w:p w:rsidR="007331C0" w:rsidRPr="00781665" w:rsidRDefault="007331C0" w:rsidP="007331C0">
      <w:pPr>
        <w:jc w:val="both"/>
        <w:rPr>
          <w:sz w:val="24"/>
          <w:szCs w:val="24"/>
        </w:rPr>
      </w:pPr>
      <w:r w:rsidRPr="00781665">
        <w:rPr>
          <w:sz w:val="24"/>
          <w:szCs w:val="24"/>
        </w:rPr>
        <w:t xml:space="preserve">           Учреждению предоставляются бюджетные средства в виде субсидии на возмещение нормативных затрат:</w:t>
      </w:r>
    </w:p>
    <w:p w:rsidR="007331C0" w:rsidRPr="00781665" w:rsidRDefault="007331C0" w:rsidP="007331C0">
      <w:pPr>
        <w:ind w:firstLine="720"/>
        <w:jc w:val="both"/>
        <w:rPr>
          <w:sz w:val="24"/>
          <w:szCs w:val="24"/>
        </w:rPr>
      </w:pPr>
      <w:r w:rsidRPr="00781665">
        <w:rPr>
          <w:sz w:val="24"/>
          <w:szCs w:val="24"/>
        </w:rPr>
        <w:t xml:space="preserve">1) непосредственно </w:t>
      </w:r>
      <w:proofErr w:type="gramStart"/>
      <w:r w:rsidRPr="00781665">
        <w:rPr>
          <w:sz w:val="24"/>
          <w:szCs w:val="24"/>
        </w:rPr>
        <w:t>связанных</w:t>
      </w:r>
      <w:proofErr w:type="gramEnd"/>
      <w:r w:rsidRPr="00781665">
        <w:rPr>
          <w:sz w:val="24"/>
          <w:szCs w:val="24"/>
        </w:rPr>
        <w:t xml:space="preserve"> с выполнением государственного</w:t>
      </w:r>
      <w:r w:rsidRPr="00781665">
        <w:rPr>
          <w:bCs/>
          <w:sz w:val="24"/>
          <w:szCs w:val="24"/>
        </w:rPr>
        <w:t xml:space="preserve"> (муниципального) </w:t>
      </w:r>
      <w:r w:rsidRPr="00781665">
        <w:rPr>
          <w:sz w:val="24"/>
          <w:szCs w:val="24"/>
        </w:rPr>
        <w:t xml:space="preserve">  задания;</w:t>
      </w:r>
    </w:p>
    <w:p w:rsidR="007331C0" w:rsidRDefault="007331C0" w:rsidP="007331C0">
      <w:pPr>
        <w:ind w:firstLine="720"/>
        <w:jc w:val="both"/>
        <w:rPr>
          <w:sz w:val="24"/>
          <w:szCs w:val="24"/>
        </w:rPr>
      </w:pPr>
      <w:r w:rsidRPr="00781665">
        <w:rPr>
          <w:sz w:val="24"/>
          <w:szCs w:val="24"/>
        </w:rPr>
        <w:t>2) на содержание указанного выше имущества (за исключением сданного в аренду с согласия учредителя) и уплату налогов.</w:t>
      </w:r>
    </w:p>
    <w:p w:rsidR="007331C0" w:rsidRDefault="007331C0" w:rsidP="007331C0">
      <w:pPr>
        <w:jc w:val="both"/>
        <w:rPr>
          <w:sz w:val="24"/>
          <w:szCs w:val="24"/>
        </w:rPr>
      </w:pPr>
    </w:p>
    <w:p w:rsidR="007331C0" w:rsidRDefault="007331C0" w:rsidP="007331C0">
      <w:pPr>
        <w:jc w:val="both"/>
        <w:rPr>
          <w:sz w:val="24"/>
          <w:szCs w:val="24"/>
        </w:rPr>
      </w:pPr>
      <w:r w:rsidRPr="002C235E">
        <w:rPr>
          <w:sz w:val="24"/>
          <w:szCs w:val="24"/>
        </w:rPr>
        <w:t>2.1</w:t>
      </w:r>
      <w:r>
        <w:rPr>
          <w:sz w:val="24"/>
          <w:szCs w:val="24"/>
        </w:rPr>
        <w:t>8</w:t>
      </w:r>
      <w:r w:rsidRPr="002C235E">
        <w:rPr>
          <w:sz w:val="24"/>
          <w:szCs w:val="24"/>
        </w:rPr>
        <w:t xml:space="preserve">. </w:t>
      </w:r>
      <w:r>
        <w:rPr>
          <w:sz w:val="24"/>
          <w:szCs w:val="24"/>
        </w:rPr>
        <w:t>Учреждение осуществляет деятельность, приносящую доход, в области физической культуры и спорта.</w:t>
      </w:r>
    </w:p>
    <w:p w:rsidR="007331C0" w:rsidRPr="002C466E" w:rsidRDefault="007331C0" w:rsidP="007331C0">
      <w:pPr>
        <w:ind w:firstLine="720"/>
        <w:jc w:val="both"/>
        <w:rPr>
          <w:sz w:val="24"/>
          <w:szCs w:val="24"/>
        </w:rPr>
      </w:pPr>
      <w:r w:rsidRPr="002C466E">
        <w:rPr>
          <w:sz w:val="24"/>
          <w:szCs w:val="24"/>
        </w:rPr>
        <w:t>В составе доходов учитываются:</w:t>
      </w:r>
    </w:p>
    <w:p w:rsidR="007331C0" w:rsidRPr="002C466E" w:rsidRDefault="007331C0" w:rsidP="007331C0">
      <w:pPr>
        <w:ind w:firstLine="720"/>
        <w:jc w:val="both"/>
        <w:rPr>
          <w:sz w:val="24"/>
          <w:szCs w:val="24"/>
        </w:rPr>
      </w:pPr>
      <w:r w:rsidRPr="002C466E">
        <w:rPr>
          <w:sz w:val="24"/>
          <w:szCs w:val="24"/>
        </w:rPr>
        <w:t>- доходы от оказания дополнительных образовательных услуг на платной основе;</w:t>
      </w:r>
    </w:p>
    <w:p w:rsidR="007331C0" w:rsidRPr="002C466E" w:rsidRDefault="007331C0" w:rsidP="007331C0">
      <w:pPr>
        <w:ind w:firstLine="720"/>
        <w:jc w:val="both"/>
        <w:rPr>
          <w:sz w:val="24"/>
          <w:szCs w:val="24"/>
        </w:rPr>
      </w:pPr>
      <w:r w:rsidRPr="002C466E">
        <w:rPr>
          <w:sz w:val="24"/>
          <w:szCs w:val="24"/>
        </w:rPr>
        <w:t>- доходы от реализации и сдачи в аренду основных средств (с согласия учредителя);</w:t>
      </w:r>
    </w:p>
    <w:p w:rsidR="007331C0" w:rsidRPr="002C466E" w:rsidRDefault="007331C0" w:rsidP="007331C0">
      <w:pPr>
        <w:ind w:firstLine="720"/>
        <w:jc w:val="both"/>
        <w:rPr>
          <w:sz w:val="24"/>
          <w:szCs w:val="24"/>
        </w:rPr>
      </w:pPr>
      <w:r w:rsidRPr="002C466E">
        <w:rPr>
          <w:sz w:val="24"/>
          <w:szCs w:val="24"/>
        </w:rPr>
        <w:t xml:space="preserve">- доходы от </w:t>
      </w:r>
      <w:r>
        <w:rPr>
          <w:sz w:val="24"/>
          <w:szCs w:val="24"/>
        </w:rPr>
        <w:t>проведения спортивно-оздоровительных мероприятий;</w:t>
      </w:r>
    </w:p>
    <w:p w:rsidR="007331C0" w:rsidRPr="002C466E" w:rsidRDefault="007331C0" w:rsidP="007331C0">
      <w:pPr>
        <w:ind w:firstLine="720"/>
        <w:jc w:val="both"/>
        <w:rPr>
          <w:sz w:val="24"/>
          <w:szCs w:val="24"/>
        </w:rPr>
      </w:pPr>
      <w:r w:rsidRPr="002C466E">
        <w:rPr>
          <w:sz w:val="24"/>
          <w:szCs w:val="24"/>
        </w:rPr>
        <w:t xml:space="preserve">- доходы от </w:t>
      </w:r>
      <w:r>
        <w:rPr>
          <w:sz w:val="24"/>
          <w:szCs w:val="24"/>
        </w:rPr>
        <w:t>предоставления спортивных залов для спортивно-оздоровительных и тренировочных мероприятий</w:t>
      </w:r>
      <w:r w:rsidRPr="002C466E">
        <w:rPr>
          <w:sz w:val="24"/>
          <w:szCs w:val="24"/>
        </w:rPr>
        <w:t>;</w:t>
      </w:r>
    </w:p>
    <w:p w:rsidR="007331C0" w:rsidRPr="002C466E" w:rsidRDefault="007331C0" w:rsidP="007331C0">
      <w:pPr>
        <w:ind w:firstLine="720"/>
        <w:jc w:val="both"/>
        <w:rPr>
          <w:sz w:val="24"/>
          <w:szCs w:val="24"/>
        </w:rPr>
      </w:pPr>
      <w:r w:rsidRPr="002C466E">
        <w:rPr>
          <w:sz w:val="24"/>
          <w:szCs w:val="24"/>
        </w:rPr>
        <w:t xml:space="preserve">- доходы от </w:t>
      </w:r>
      <w:r>
        <w:rPr>
          <w:sz w:val="24"/>
          <w:szCs w:val="24"/>
        </w:rPr>
        <w:t>предоставления хоккейного корта для массового катания  и спортивно-массовых мероприятий;</w:t>
      </w:r>
    </w:p>
    <w:p w:rsidR="007331C0" w:rsidRPr="002C466E" w:rsidRDefault="007331C0" w:rsidP="007331C0">
      <w:pPr>
        <w:ind w:firstLine="720"/>
        <w:jc w:val="both"/>
        <w:rPr>
          <w:sz w:val="24"/>
          <w:szCs w:val="24"/>
        </w:rPr>
      </w:pPr>
      <w:r w:rsidRPr="002C466E">
        <w:rPr>
          <w:sz w:val="24"/>
          <w:szCs w:val="24"/>
        </w:rPr>
        <w:t xml:space="preserve">- доходы от </w:t>
      </w:r>
      <w:r>
        <w:rPr>
          <w:sz w:val="24"/>
          <w:szCs w:val="24"/>
        </w:rPr>
        <w:t>проката спортивного инвентаря</w:t>
      </w:r>
      <w:r w:rsidRPr="002C466E">
        <w:rPr>
          <w:sz w:val="24"/>
          <w:szCs w:val="24"/>
        </w:rPr>
        <w:t>;</w:t>
      </w:r>
    </w:p>
    <w:p w:rsidR="007331C0" w:rsidRDefault="007331C0" w:rsidP="007331C0">
      <w:pPr>
        <w:ind w:firstLine="720"/>
        <w:jc w:val="both"/>
        <w:rPr>
          <w:sz w:val="24"/>
          <w:szCs w:val="24"/>
        </w:rPr>
      </w:pPr>
      <w:r w:rsidRPr="002C466E">
        <w:rPr>
          <w:sz w:val="24"/>
          <w:szCs w:val="24"/>
        </w:rPr>
        <w:t xml:space="preserve">- иные доходы, полученные от других видов деятельности, не запрещенных законом </w:t>
      </w:r>
      <w:r w:rsidRPr="00127B33">
        <w:rPr>
          <w:sz w:val="24"/>
          <w:szCs w:val="24"/>
        </w:rPr>
        <w:t>и предусмотренных уставом учреждения.</w:t>
      </w:r>
    </w:p>
    <w:p w:rsidR="00075CF3" w:rsidRDefault="00075CF3" w:rsidP="007331C0">
      <w:pPr>
        <w:jc w:val="both"/>
        <w:rPr>
          <w:sz w:val="24"/>
          <w:szCs w:val="24"/>
        </w:rPr>
      </w:pPr>
    </w:p>
    <w:p w:rsidR="007331C0" w:rsidRPr="00CF4846" w:rsidRDefault="007331C0" w:rsidP="007331C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075CF3">
        <w:rPr>
          <w:sz w:val="24"/>
          <w:szCs w:val="24"/>
        </w:rPr>
        <w:t>4.</w:t>
      </w:r>
      <w:r>
        <w:rPr>
          <w:sz w:val="24"/>
          <w:szCs w:val="24"/>
        </w:rPr>
        <w:t xml:space="preserve">  </w:t>
      </w:r>
      <w:r w:rsidRPr="00CF4846">
        <w:rPr>
          <w:sz w:val="24"/>
          <w:szCs w:val="24"/>
        </w:rPr>
        <w:t xml:space="preserve">Принятые </w:t>
      </w:r>
      <w:r>
        <w:rPr>
          <w:sz w:val="24"/>
          <w:szCs w:val="24"/>
        </w:rPr>
        <w:t xml:space="preserve">расходные </w:t>
      </w:r>
      <w:r w:rsidRPr="00CF4846">
        <w:rPr>
          <w:sz w:val="24"/>
          <w:szCs w:val="24"/>
        </w:rPr>
        <w:t>обяз</w:t>
      </w:r>
      <w:r w:rsidRPr="00CF4846">
        <w:rPr>
          <w:sz w:val="24"/>
          <w:szCs w:val="24"/>
        </w:rPr>
        <w:t>а</w:t>
      </w:r>
      <w:r w:rsidRPr="00CF4846">
        <w:rPr>
          <w:sz w:val="24"/>
          <w:szCs w:val="24"/>
        </w:rPr>
        <w:t>тельства</w:t>
      </w:r>
      <w:r>
        <w:rPr>
          <w:sz w:val="24"/>
          <w:szCs w:val="24"/>
        </w:rPr>
        <w:t xml:space="preserve"> (денежные обязательства)</w:t>
      </w:r>
      <w:r w:rsidRPr="00CF4846">
        <w:rPr>
          <w:sz w:val="24"/>
          <w:szCs w:val="24"/>
        </w:rPr>
        <w:t xml:space="preserve"> отражаются в </w:t>
      </w:r>
      <w:r>
        <w:rPr>
          <w:sz w:val="24"/>
          <w:szCs w:val="24"/>
        </w:rPr>
        <w:t>бухгалтерском</w:t>
      </w:r>
      <w:r w:rsidRPr="00CF4846">
        <w:rPr>
          <w:sz w:val="24"/>
          <w:szCs w:val="24"/>
        </w:rPr>
        <w:t xml:space="preserve"> учете:</w:t>
      </w:r>
    </w:p>
    <w:p w:rsidR="007331C0" w:rsidRPr="00CF4846" w:rsidRDefault="007331C0" w:rsidP="007331C0">
      <w:pPr>
        <w:ind w:firstLine="540"/>
        <w:rPr>
          <w:sz w:val="24"/>
          <w:szCs w:val="24"/>
        </w:rPr>
      </w:pPr>
      <w:proofErr w:type="gramStart"/>
      <w:r w:rsidRPr="00CF4846">
        <w:rPr>
          <w:sz w:val="24"/>
          <w:szCs w:val="24"/>
        </w:rPr>
        <w:t>- по заключенным договорам на поставку продукции, в</w:t>
      </w:r>
      <w:r w:rsidRPr="00CF4846">
        <w:rPr>
          <w:sz w:val="24"/>
          <w:szCs w:val="24"/>
        </w:rPr>
        <w:t>ы</w:t>
      </w:r>
      <w:r w:rsidRPr="00CF4846">
        <w:rPr>
          <w:sz w:val="24"/>
          <w:szCs w:val="24"/>
        </w:rPr>
        <w:t>полнения работ, оказания услуг при поступлении договорной документ</w:t>
      </w:r>
      <w:r w:rsidRPr="00CF4846">
        <w:rPr>
          <w:sz w:val="24"/>
          <w:szCs w:val="24"/>
        </w:rPr>
        <w:t>а</w:t>
      </w:r>
      <w:r w:rsidRPr="00CF4846">
        <w:rPr>
          <w:sz w:val="24"/>
          <w:szCs w:val="24"/>
        </w:rPr>
        <w:t xml:space="preserve">ции в бухгалтерию в размере договорной стоимости в момент подписания руководителем </w:t>
      </w:r>
      <w:r>
        <w:rPr>
          <w:sz w:val="24"/>
          <w:szCs w:val="24"/>
        </w:rPr>
        <w:t xml:space="preserve">договора и </w:t>
      </w:r>
      <w:r w:rsidRPr="00CF4846">
        <w:rPr>
          <w:sz w:val="24"/>
          <w:szCs w:val="24"/>
        </w:rPr>
        <w:t>сч</w:t>
      </w:r>
      <w:r w:rsidRPr="00CF4846">
        <w:rPr>
          <w:sz w:val="24"/>
          <w:szCs w:val="24"/>
        </w:rPr>
        <w:t>е</w:t>
      </w:r>
      <w:r w:rsidRPr="00CF4846">
        <w:rPr>
          <w:sz w:val="24"/>
          <w:szCs w:val="24"/>
        </w:rPr>
        <w:t>та к оплате;</w:t>
      </w:r>
      <w:r>
        <w:rPr>
          <w:sz w:val="24"/>
          <w:szCs w:val="24"/>
        </w:rPr>
        <w:t xml:space="preserve"> документов, подтверждающих поставку продукции,  выполнение работ, оказание услуг;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31C0" w:rsidRPr="00CF4846" w:rsidRDefault="007331C0" w:rsidP="007331C0">
      <w:pPr>
        <w:ind w:firstLine="540"/>
        <w:jc w:val="both"/>
        <w:rPr>
          <w:sz w:val="24"/>
          <w:szCs w:val="24"/>
        </w:rPr>
      </w:pPr>
      <w:r w:rsidRPr="00CF4846">
        <w:rPr>
          <w:sz w:val="24"/>
          <w:szCs w:val="24"/>
        </w:rPr>
        <w:t>- при начислении оплаты труда, пособий, иных выплат по дате у</w:t>
      </w:r>
      <w:r w:rsidRPr="00CF4846">
        <w:rPr>
          <w:sz w:val="24"/>
          <w:szCs w:val="24"/>
        </w:rPr>
        <w:t>т</w:t>
      </w:r>
      <w:r w:rsidRPr="00CF4846">
        <w:rPr>
          <w:sz w:val="24"/>
          <w:szCs w:val="24"/>
        </w:rPr>
        <w:t>верждения документа о начислении (расчетные ведом</w:t>
      </w:r>
      <w:r w:rsidRPr="00CF4846">
        <w:rPr>
          <w:sz w:val="24"/>
          <w:szCs w:val="24"/>
        </w:rPr>
        <w:t>о</w:t>
      </w:r>
      <w:r w:rsidRPr="00CF4846">
        <w:rPr>
          <w:sz w:val="24"/>
          <w:szCs w:val="24"/>
        </w:rPr>
        <w:t>сти, расчетные листы, приказы и т.д.) в размере сумм, начисле</w:t>
      </w:r>
      <w:r w:rsidRPr="00CF4846">
        <w:rPr>
          <w:sz w:val="24"/>
          <w:szCs w:val="24"/>
        </w:rPr>
        <w:t>н</w:t>
      </w:r>
      <w:r w:rsidRPr="00CF4846">
        <w:rPr>
          <w:sz w:val="24"/>
          <w:szCs w:val="24"/>
        </w:rPr>
        <w:t>ных в пользу работников;</w:t>
      </w:r>
    </w:p>
    <w:p w:rsidR="007331C0" w:rsidRPr="00CF4846" w:rsidRDefault="007331C0" w:rsidP="007331C0">
      <w:pPr>
        <w:ind w:firstLine="540"/>
        <w:jc w:val="both"/>
        <w:rPr>
          <w:sz w:val="24"/>
          <w:szCs w:val="24"/>
        </w:rPr>
      </w:pPr>
      <w:r w:rsidRPr="00CF4846">
        <w:rPr>
          <w:sz w:val="24"/>
          <w:szCs w:val="24"/>
        </w:rPr>
        <w:t>- при начислении страховых взносов во внебюджетные фонды ежем</w:t>
      </w:r>
      <w:r w:rsidRPr="00CF4846">
        <w:rPr>
          <w:sz w:val="24"/>
          <w:szCs w:val="24"/>
        </w:rPr>
        <w:t>е</w:t>
      </w:r>
      <w:r w:rsidRPr="00CF4846">
        <w:rPr>
          <w:sz w:val="24"/>
          <w:szCs w:val="24"/>
        </w:rPr>
        <w:t xml:space="preserve">сячно на дату </w:t>
      </w:r>
      <w:r>
        <w:rPr>
          <w:sz w:val="24"/>
          <w:szCs w:val="24"/>
        </w:rPr>
        <w:t>начисленной заработной платы</w:t>
      </w:r>
      <w:r w:rsidRPr="00CF4846">
        <w:rPr>
          <w:sz w:val="24"/>
          <w:szCs w:val="24"/>
        </w:rPr>
        <w:t>;</w:t>
      </w:r>
    </w:p>
    <w:p w:rsidR="007331C0" w:rsidRDefault="007331C0" w:rsidP="007331C0">
      <w:pPr>
        <w:ind w:firstLine="540"/>
        <w:jc w:val="both"/>
        <w:rPr>
          <w:sz w:val="24"/>
          <w:szCs w:val="24"/>
        </w:rPr>
      </w:pPr>
      <w:r w:rsidRPr="00CF4846">
        <w:rPr>
          <w:sz w:val="24"/>
          <w:szCs w:val="24"/>
        </w:rPr>
        <w:t xml:space="preserve">- </w:t>
      </w:r>
      <w:proofErr w:type="gramStart"/>
      <w:r w:rsidRPr="00CF4846">
        <w:rPr>
          <w:sz w:val="24"/>
          <w:szCs w:val="24"/>
        </w:rPr>
        <w:t>при расчетах с подотчетными лицами на основании утвержденных р</w:t>
      </w:r>
      <w:r w:rsidRPr="00CF4846">
        <w:rPr>
          <w:sz w:val="24"/>
          <w:szCs w:val="24"/>
        </w:rPr>
        <w:t>у</w:t>
      </w:r>
      <w:r w:rsidRPr="00CF4846">
        <w:rPr>
          <w:sz w:val="24"/>
          <w:szCs w:val="24"/>
        </w:rPr>
        <w:t>ководителем учреждения письменных заявлений получателя аванса с дальнейшей коррект</w:t>
      </w:r>
      <w:r w:rsidRPr="00CF4846">
        <w:rPr>
          <w:sz w:val="24"/>
          <w:szCs w:val="24"/>
        </w:rPr>
        <w:t>и</w:t>
      </w:r>
      <w:r w:rsidRPr="00CF4846">
        <w:rPr>
          <w:sz w:val="24"/>
          <w:szCs w:val="24"/>
        </w:rPr>
        <w:t>ровкой на суммы</w:t>
      </w:r>
      <w:proofErr w:type="gramEnd"/>
      <w:r w:rsidRPr="00CF4846">
        <w:rPr>
          <w:sz w:val="24"/>
          <w:szCs w:val="24"/>
        </w:rPr>
        <w:t xml:space="preserve"> произведе</w:t>
      </w:r>
      <w:r w:rsidRPr="00CF4846">
        <w:rPr>
          <w:sz w:val="24"/>
          <w:szCs w:val="24"/>
        </w:rPr>
        <w:t>н</w:t>
      </w:r>
      <w:r w:rsidRPr="00CF4846">
        <w:rPr>
          <w:sz w:val="24"/>
          <w:szCs w:val="24"/>
        </w:rPr>
        <w:t>ных расходов по принятому и утвержденному руководителем авансовому отчету.</w:t>
      </w:r>
    </w:p>
    <w:p w:rsidR="007B598C" w:rsidRDefault="007B598C" w:rsidP="00075CF3">
      <w:pPr>
        <w:ind w:left="720"/>
        <w:rPr>
          <w:sz w:val="24"/>
          <w:szCs w:val="24"/>
        </w:rPr>
      </w:pPr>
    </w:p>
    <w:p w:rsidR="00075CF3" w:rsidRDefault="00075CF3" w:rsidP="00075CF3">
      <w:pPr>
        <w:ind w:left="720"/>
        <w:rPr>
          <w:sz w:val="24"/>
          <w:szCs w:val="24"/>
        </w:rPr>
      </w:pPr>
      <w:r>
        <w:rPr>
          <w:sz w:val="24"/>
          <w:szCs w:val="24"/>
        </w:rPr>
        <w:t>5.Выполнение работниками требований главного бухгалтера в письменной форме (редакция с 26.07.2019)</w:t>
      </w:r>
    </w:p>
    <w:p w:rsidR="00075CF3" w:rsidRDefault="00075CF3" w:rsidP="00075CF3">
      <w:pPr>
        <w:ind w:left="360"/>
        <w:rPr>
          <w:sz w:val="24"/>
          <w:szCs w:val="24"/>
        </w:rPr>
      </w:pPr>
      <w:r>
        <w:rPr>
          <w:sz w:val="24"/>
          <w:szCs w:val="24"/>
        </w:rPr>
        <w:t>5.1. Требования главного бухгалтера в письменной форме (Приложение 9) о соблюдении положений учетной политики учреждения, порядка документального оформления фактов хозяйственной жизни, представления документов (сведений), необходимых для ведения бухгалтерского учета, обязательны для всех сотрудников, руководителей структурных подразделений и административно-управленческого персонала (далее – сотрудники).</w:t>
      </w:r>
    </w:p>
    <w:p w:rsidR="00075CF3" w:rsidRDefault="00075CF3" w:rsidP="00075CF3">
      <w:pPr>
        <w:ind w:left="360"/>
        <w:rPr>
          <w:sz w:val="24"/>
          <w:szCs w:val="24"/>
        </w:rPr>
      </w:pPr>
      <w:r>
        <w:rPr>
          <w:sz w:val="24"/>
          <w:szCs w:val="24"/>
        </w:rPr>
        <w:t>5.2. В случае нарушений сотрудником положений настоящей учетной политики, порядка документального оформления фактов хозяйственной жизни, представления документов (сведений), необходимых для ведения бухгалтерского учета, главный бухгалтер предъявляет такому сотруднику в письменной форме требование об устранении нарушения.</w:t>
      </w:r>
    </w:p>
    <w:p w:rsidR="007331C0" w:rsidRPr="007331C0" w:rsidRDefault="007331C0" w:rsidP="007331C0"/>
    <w:sectPr w:rsidR="007331C0" w:rsidRPr="007331C0" w:rsidSect="00BC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8AD112"/>
    <w:lvl w:ilvl="0">
      <w:numFmt w:val="bullet"/>
      <w:lvlText w:val="*"/>
      <w:lvlJc w:val="left"/>
    </w:lvl>
  </w:abstractNum>
  <w:abstractNum w:abstractNumId="1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24AAB"/>
    <w:multiLevelType w:val="hybridMultilevel"/>
    <w:tmpl w:val="99829E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BE5"/>
    <w:rsid w:val="00075CF3"/>
    <w:rsid w:val="001B1BE5"/>
    <w:rsid w:val="007331C0"/>
    <w:rsid w:val="007B598C"/>
    <w:rsid w:val="00BC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B1BE5"/>
    <w:rPr>
      <w:color w:val="008000"/>
    </w:rPr>
  </w:style>
  <w:style w:type="paragraph" w:customStyle="1" w:styleId="ConsPlusNormal">
    <w:name w:val="ConsPlusNormal"/>
    <w:rsid w:val="001B1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1B1BE5"/>
    <w:rPr>
      <w:b/>
      <w:bCs/>
      <w:color w:val="26282F"/>
    </w:rPr>
  </w:style>
  <w:style w:type="paragraph" w:customStyle="1" w:styleId="a5">
    <w:name w:val="Прижатый влево"/>
    <w:basedOn w:val="a"/>
    <w:next w:val="a"/>
    <w:rsid w:val="007331C0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157.0" TargetMode="External"/><Relationship Id="rId13" Type="http://schemas.openxmlformats.org/officeDocument/2006/relationships/hyperlink" Target="garantF1://49212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851956.0" TargetMode="External"/><Relationship Id="rId12" Type="http://schemas.openxmlformats.org/officeDocument/2006/relationships/hyperlink" Target="garantF1://10003513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71486636&amp;sub=1000" TargetMode="External"/><Relationship Id="rId11" Type="http://schemas.openxmlformats.org/officeDocument/2006/relationships/hyperlink" Target="garantF1://10036812.0" TargetMode="External"/><Relationship Id="rId5" Type="http://schemas.openxmlformats.org/officeDocument/2006/relationships/hyperlink" Target="garantF1://10036812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0036812.1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16264.1000" TargetMode="External"/><Relationship Id="rId14" Type="http://schemas.openxmlformats.org/officeDocument/2006/relationships/hyperlink" Target="garantF1://12080849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6834</Words>
  <Characters>38958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2020-02-05T06:52:00Z</dcterms:created>
  <dcterms:modified xsi:type="dcterms:W3CDTF">2020-02-05T08:36:00Z</dcterms:modified>
</cp:coreProperties>
</file>